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4659C" w:rsidR="00637CEE" w:rsidP="00E4659C" w:rsidRDefault="00637CEE" w14:paraId="17C9D2B4" w14:textId="4DBF3F8E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="00930C52" w:rsidP="00E4659C" w:rsidRDefault="00930C52" w14:paraId="3E23FEF3" w14:textId="67D001F7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E4659C">
        <w:rPr>
          <w:rFonts w:ascii="Times New Roman" w:hAnsi="Times New Roman" w:cs="Times New Roman"/>
          <w:b/>
          <w:bCs/>
        </w:rPr>
        <w:t>MID</w:t>
      </w:r>
      <w:r w:rsidR="003A4FA5">
        <w:rPr>
          <w:rFonts w:ascii="Times New Roman" w:hAnsi="Times New Roman" w:cs="Times New Roman"/>
          <w:b/>
          <w:bCs/>
        </w:rPr>
        <w:t xml:space="preserve"> GSA </w:t>
      </w:r>
      <w:r w:rsidRPr="00E4659C">
        <w:rPr>
          <w:rFonts w:ascii="Times New Roman" w:hAnsi="Times New Roman" w:cs="Times New Roman"/>
          <w:b/>
          <w:bCs/>
        </w:rPr>
        <w:t>-</w:t>
      </w:r>
      <w:r w:rsidR="003A4FA5">
        <w:rPr>
          <w:rFonts w:ascii="Times New Roman" w:hAnsi="Times New Roman" w:cs="Times New Roman"/>
          <w:b/>
          <w:bCs/>
        </w:rPr>
        <w:t xml:space="preserve"> </w:t>
      </w:r>
      <w:r w:rsidRPr="00E4659C">
        <w:rPr>
          <w:rFonts w:ascii="Times New Roman" w:hAnsi="Times New Roman" w:cs="Times New Roman"/>
          <w:b/>
          <w:bCs/>
        </w:rPr>
        <w:t>CITY OF MADERA</w:t>
      </w:r>
      <w:r w:rsidR="003A4FA5">
        <w:rPr>
          <w:rFonts w:ascii="Times New Roman" w:hAnsi="Times New Roman" w:cs="Times New Roman"/>
          <w:b/>
          <w:bCs/>
        </w:rPr>
        <w:t xml:space="preserve"> GSA – </w:t>
      </w:r>
      <w:r w:rsidRPr="00E4659C">
        <w:rPr>
          <w:rFonts w:ascii="Times New Roman" w:hAnsi="Times New Roman" w:cs="Times New Roman"/>
          <w:b/>
          <w:bCs/>
        </w:rPr>
        <w:t>MWD</w:t>
      </w:r>
      <w:r w:rsidR="003A4FA5">
        <w:rPr>
          <w:rFonts w:ascii="Times New Roman" w:hAnsi="Times New Roman" w:cs="Times New Roman"/>
          <w:b/>
          <w:bCs/>
        </w:rPr>
        <w:t xml:space="preserve"> GSA</w:t>
      </w:r>
    </w:p>
    <w:p w:rsidRPr="00E4659C" w:rsidR="00E4659C" w:rsidP="00E4659C" w:rsidRDefault="00E4659C" w14:paraId="7FD43DD2" w14:textId="7777777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:rsidRPr="000E1D50" w:rsidR="00930C52" w:rsidP="00E4659C" w:rsidRDefault="000E1D50" w14:paraId="2C7576F4" w14:textId="7F0E9D7A">
      <w:pPr>
        <w:spacing w:after="0"/>
        <w:jc w:val="center"/>
        <w:rPr>
          <w:rFonts w:ascii="Times New Roman" w:hAnsi="Times New Roman" w:cs="Times New Roman"/>
          <w:b/>
          <w:bCs/>
          <w:lang w:val="es-MX"/>
        </w:rPr>
      </w:pPr>
      <w:r w:rsidRPr="000E1D50">
        <w:rPr>
          <w:rFonts w:ascii="Times New Roman" w:hAnsi="Times New Roman" w:cs="Times New Roman"/>
          <w:b/>
          <w:bCs/>
          <w:lang w:val="es-MX"/>
        </w:rPr>
        <w:t>PROGRAMA DE MITIGACION DE P</w:t>
      </w:r>
      <w:r>
        <w:rPr>
          <w:rFonts w:ascii="Times New Roman" w:hAnsi="Times New Roman" w:cs="Times New Roman"/>
          <w:b/>
          <w:bCs/>
          <w:lang w:val="es-MX"/>
        </w:rPr>
        <w:t>OZOS DOMESTICOS (DWMP)</w:t>
      </w:r>
    </w:p>
    <w:p w:rsidRPr="000E1D50" w:rsidR="00E4659C" w:rsidP="00E4659C" w:rsidRDefault="00E4659C" w14:paraId="1759A49F" w14:textId="77777777">
      <w:pPr>
        <w:spacing w:after="0"/>
        <w:rPr>
          <w:rFonts w:ascii="Times New Roman" w:hAnsi="Times New Roman" w:cs="Times New Roman"/>
          <w:b/>
          <w:bCs/>
          <w:lang w:val="es-MX"/>
        </w:rPr>
      </w:pPr>
    </w:p>
    <w:p w:rsidRPr="00913659" w:rsidR="00930C52" w:rsidP="00E4659C" w:rsidRDefault="0068624A" w14:paraId="15673094" w14:textId="3A614DCC">
      <w:pPr>
        <w:spacing w:after="0"/>
        <w:rPr>
          <w:rFonts w:ascii="Times New Roman" w:hAnsi="Times New Roman" w:cs="Times New Roman"/>
          <w:b/>
          <w:bCs/>
          <w:lang w:val="es-MX"/>
        </w:rPr>
      </w:pPr>
      <w:r w:rsidRPr="00913659">
        <w:rPr>
          <w:rFonts w:ascii="Times New Roman" w:hAnsi="Times New Roman" w:cs="Times New Roman"/>
          <w:b/>
          <w:bCs/>
          <w:lang w:val="es-MX"/>
        </w:rPr>
        <w:t>¿QUIÉN ES ELEGIBLE</w:t>
      </w:r>
      <w:r w:rsidRPr="00913659" w:rsidR="00930C52">
        <w:rPr>
          <w:rFonts w:ascii="Times New Roman" w:hAnsi="Times New Roman" w:cs="Times New Roman"/>
          <w:b/>
          <w:bCs/>
          <w:lang w:val="es-MX"/>
        </w:rPr>
        <w:t>?</w:t>
      </w:r>
    </w:p>
    <w:p w:rsidRPr="00913659" w:rsidR="00E4659C" w:rsidP="00E4659C" w:rsidRDefault="00E4659C" w14:paraId="246B400B" w14:textId="77777777">
      <w:pPr>
        <w:spacing w:after="0"/>
        <w:rPr>
          <w:rFonts w:ascii="Times New Roman" w:hAnsi="Times New Roman" w:cs="Times New Roman"/>
          <w:b/>
          <w:bCs/>
          <w:lang w:val="es-MX"/>
        </w:rPr>
      </w:pPr>
    </w:p>
    <w:p w:rsidRPr="00546D5B" w:rsidR="00930C52" w:rsidP="00E4659C" w:rsidRDefault="00913659" w14:paraId="0933EE04" w14:textId="28ED1276">
      <w:pPr>
        <w:spacing w:after="0"/>
        <w:jc w:val="both"/>
        <w:rPr>
          <w:rFonts w:ascii="Times New Roman" w:hAnsi="Times New Roman" w:cs="Times New Roman"/>
          <w:lang w:val="es-MX"/>
        </w:rPr>
      </w:pPr>
      <w:bookmarkStart w:name="_Hlk211410749" w:id="0"/>
      <w:r w:rsidRPr="7376448E" w:rsidR="00913659">
        <w:rPr>
          <w:rFonts w:ascii="Times New Roman" w:hAnsi="Times New Roman" w:cs="Times New Roman"/>
          <w:lang w:val="es-MX"/>
        </w:rPr>
        <w:t>El DWMP mencionado aquí está destinado únicamente a los propietarios de terrenos dentro de los límites de la Agencia de Sostenibilidad de Aguas Subterráneas de</w:t>
      </w:r>
      <w:r w:rsidRPr="7376448E" w:rsidR="404975C5">
        <w:rPr>
          <w:rFonts w:ascii="Times New Roman" w:hAnsi="Times New Roman" w:cs="Times New Roman"/>
          <w:lang w:val="es-MX"/>
        </w:rPr>
        <w:t xml:space="preserve"> Madera </w:t>
      </w:r>
      <w:r w:rsidRPr="7376448E" w:rsidR="404975C5">
        <w:rPr>
          <w:rFonts w:ascii="Times New Roman" w:hAnsi="Times New Roman" w:cs="Times New Roman"/>
          <w:lang w:val="es-MX"/>
        </w:rPr>
        <w:t>Irrigation</w:t>
      </w:r>
      <w:r w:rsidRPr="7376448E" w:rsidR="404975C5">
        <w:rPr>
          <w:rFonts w:ascii="Times New Roman" w:hAnsi="Times New Roman" w:cs="Times New Roman"/>
          <w:lang w:val="es-MX"/>
        </w:rPr>
        <w:t xml:space="preserve"> </w:t>
      </w:r>
      <w:r w:rsidRPr="7376448E" w:rsidR="404975C5">
        <w:rPr>
          <w:rFonts w:ascii="Times New Roman" w:hAnsi="Times New Roman" w:cs="Times New Roman"/>
          <w:lang w:val="es-MX"/>
        </w:rPr>
        <w:t>District</w:t>
      </w:r>
      <w:r w:rsidRPr="7376448E" w:rsidR="00913659">
        <w:rPr>
          <w:rFonts w:ascii="Times New Roman" w:hAnsi="Times New Roman" w:cs="Times New Roman"/>
          <w:lang w:val="es-MX"/>
        </w:rPr>
        <w:t xml:space="preserve"> (MID GSA), la Agencia de Sostenibilidad de Aguas Subterráneas de </w:t>
      </w:r>
      <w:r w:rsidRPr="7376448E" w:rsidR="6852C51E">
        <w:rPr>
          <w:rFonts w:ascii="Times New Roman" w:hAnsi="Times New Roman" w:cs="Times New Roman"/>
          <w:lang w:val="es-MX"/>
        </w:rPr>
        <w:t xml:space="preserve">City </w:t>
      </w:r>
      <w:r w:rsidRPr="7376448E" w:rsidR="6852C51E">
        <w:rPr>
          <w:rFonts w:ascii="Times New Roman" w:hAnsi="Times New Roman" w:cs="Times New Roman"/>
          <w:lang w:val="es-MX"/>
        </w:rPr>
        <w:t>of</w:t>
      </w:r>
      <w:r w:rsidRPr="7376448E" w:rsidR="00913659">
        <w:rPr>
          <w:rFonts w:ascii="Times New Roman" w:hAnsi="Times New Roman" w:cs="Times New Roman"/>
          <w:lang w:val="es-MX"/>
        </w:rPr>
        <w:t xml:space="preserve"> Madera (COM GSA) y la Agencia de Sostenibilidad de Aguas Subterráneas del </w:t>
      </w:r>
      <w:r w:rsidRPr="7376448E" w:rsidR="525B0DED">
        <w:rPr>
          <w:rFonts w:ascii="Times New Roman" w:hAnsi="Times New Roman" w:cs="Times New Roman"/>
          <w:lang w:val="es-MX"/>
        </w:rPr>
        <w:t>Madera Water District</w:t>
      </w:r>
      <w:r w:rsidRPr="7376448E" w:rsidR="00913659">
        <w:rPr>
          <w:rFonts w:ascii="Times New Roman" w:hAnsi="Times New Roman" w:cs="Times New Roman"/>
          <w:lang w:val="es-MX"/>
        </w:rPr>
        <w:t xml:space="preserve"> (MWD GSA).</w:t>
      </w:r>
      <w:r w:rsidRPr="7376448E" w:rsidR="00913659">
        <w:rPr>
          <w:rFonts w:ascii="Times New Roman" w:hAnsi="Times New Roman" w:cs="Times New Roman"/>
          <w:lang w:val="es-MX"/>
        </w:rPr>
        <w:t xml:space="preserve"> </w:t>
      </w:r>
      <w:r w:rsidRPr="7376448E" w:rsidR="00546D5B">
        <w:rPr>
          <w:rFonts w:ascii="Times New Roman" w:hAnsi="Times New Roman" w:cs="Times New Roman"/>
          <w:lang w:val="es-MX"/>
        </w:rPr>
        <w:t>El DWMP tiene como objetivo mitigar los pozos domésticos que se han secado debido a la disminución de los niveles de agua subterránea. Los participantes deben ser los propietarios registrados en la escritura de la propiedad. Se recomienda a los inquilinos que se comuniquen con el propietario si desean participar; sin embargo, solo se aceptarán solicitudes del propietario de</w:t>
      </w:r>
      <w:r w:rsidRPr="7376448E" w:rsidR="29C000EC">
        <w:rPr>
          <w:rFonts w:ascii="Times New Roman" w:hAnsi="Times New Roman" w:cs="Times New Roman"/>
          <w:lang w:val="es-MX"/>
        </w:rPr>
        <w:t xml:space="preserve"> la propiedad</w:t>
      </w:r>
      <w:r w:rsidRPr="7376448E" w:rsidR="00546D5B">
        <w:rPr>
          <w:rFonts w:ascii="Times New Roman" w:hAnsi="Times New Roman" w:cs="Times New Roman"/>
          <w:lang w:val="es-MX"/>
        </w:rPr>
        <w:t>.</w:t>
      </w:r>
    </w:p>
    <w:bookmarkEnd w:id="0"/>
    <w:p w:rsidRPr="00546D5B" w:rsidR="00E4659C" w:rsidP="00E4659C" w:rsidRDefault="00E4659C" w14:paraId="46A37940" w14:textId="77777777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Pr="00D5690E" w:rsidR="00D5690E" w:rsidP="00D5690E" w:rsidRDefault="00D5690E" w14:paraId="7BD06B30" w14:textId="77777777">
      <w:pPr>
        <w:spacing w:after="0"/>
        <w:rPr>
          <w:rFonts w:ascii="Times New Roman" w:hAnsi="Times New Roman" w:cs="Times New Roman"/>
          <w:lang w:val="es-MX"/>
        </w:rPr>
      </w:pPr>
      <w:r w:rsidRPr="00D5690E">
        <w:rPr>
          <w:rFonts w:ascii="Times New Roman" w:hAnsi="Times New Roman" w:cs="Times New Roman"/>
          <w:lang w:val="es-MX"/>
        </w:rPr>
        <w:t xml:space="preserve">Visite </w:t>
      </w:r>
      <w:hyperlink w:history="1" r:id="rId11">
        <w:r w:rsidRPr="00D5690E">
          <w:rPr>
            <w:rStyle w:val="Hyperlink"/>
            <w:rFonts w:ascii="Times New Roman" w:hAnsi="Times New Roman" w:cs="Times New Roman"/>
            <w:lang w:val="es-MX"/>
          </w:rPr>
          <w:t>www.madera-id.org</w:t>
        </w:r>
      </w:hyperlink>
      <w:r w:rsidRPr="00D5690E">
        <w:rPr>
          <w:rFonts w:ascii="Times New Roman" w:hAnsi="Times New Roman" w:cs="Times New Roman"/>
          <w:lang w:val="es-MX"/>
        </w:rPr>
        <w:t xml:space="preserve"> para determinar si se encuentra dentro de una de estas GSAs y si es elegible para este programa.</w:t>
      </w:r>
    </w:p>
    <w:p w:rsidRPr="00D5690E" w:rsidR="00E4659C" w:rsidP="00E4659C" w:rsidRDefault="00E4659C" w14:paraId="33730020" w14:textId="77777777">
      <w:pPr>
        <w:spacing w:after="0"/>
        <w:rPr>
          <w:rFonts w:ascii="Times New Roman" w:hAnsi="Times New Roman" w:cs="Times New Roman"/>
          <w:b/>
          <w:bCs/>
          <w:lang w:val="es-MX"/>
        </w:rPr>
      </w:pPr>
    </w:p>
    <w:p w:rsidRPr="00142F00" w:rsidR="00930C52" w:rsidP="00E4659C" w:rsidRDefault="00D5690E" w14:paraId="5E3229C0" w14:textId="2C83DDC8">
      <w:pPr>
        <w:spacing w:after="0"/>
        <w:rPr>
          <w:rFonts w:ascii="Times New Roman" w:hAnsi="Times New Roman" w:cs="Times New Roman"/>
          <w:b/>
          <w:bCs/>
          <w:lang w:val="es-MX"/>
        </w:rPr>
      </w:pPr>
      <w:r w:rsidRPr="00142F00">
        <w:rPr>
          <w:rFonts w:ascii="Times New Roman" w:hAnsi="Times New Roman" w:cs="Times New Roman"/>
          <w:b/>
          <w:bCs/>
          <w:lang w:val="es-MX"/>
        </w:rPr>
        <w:t>¿CÓMO FUNCIONA EL PROGRAMA</w:t>
      </w:r>
      <w:r w:rsidRPr="00142F00" w:rsidR="00930C52">
        <w:rPr>
          <w:rFonts w:ascii="Times New Roman" w:hAnsi="Times New Roman" w:cs="Times New Roman"/>
          <w:b/>
          <w:bCs/>
          <w:lang w:val="es-MX"/>
        </w:rPr>
        <w:t>?</w:t>
      </w:r>
    </w:p>
    <w:p w:rsidRPr="00142F00" w:rsidR="00E4659C" w:rsidP="00470B50" w:rsidRDefault="00E4659C" w14:paraId="59930BF2" w14:textId="77777777">
      <w:pPr>
        <w:spacing w:after="0" w:line="240" w:lineRule="auto"/>
        <w:rPr>
          <w:rFonts w:ascii="Times New Roman" w:hAnsi="Times New Roman" w:cs="Times New Roman"/>
          <w:lang w:val="es-MX"/>
        </w:rPr>
      </w:pPr>
    </w:p>
    <w:p w:rsidR="00E4659C" w:rsidP="00E4659C" w:rsidRDefault="00142F00" w14:paraId="628DDF7E" w14:textId="05ADDCB5">
      <w:pPr>
        <w:spacing w:after="0"/>
        <w:rPr>
          <w:rFonts w:ascii="Times New Roman" w:hAnsi="Times New Roman" w:cs="Times New Roman"/>
          <w:lang w:val="es-MX"/>
        </w:rPr>
      </w:pPr>
      <w:r w:rsidRPr="00142F00">
        <w:rPr>
          <w:rFonts w:ascii="Times New Roman" w:hAnsi="Times New Roman" w:cs="Times New Roman"/>
          <w:lang w:val="es-MX"/>
        </w:rPr>
        <w:t>La participación en el Programa de Mitigación de Pozos Domésticos (DWMP) se lleva a cabo en cuatro fases:</w:t>
      </w:r>
    </w:p>
    <w:p w:rsidR="00142F00" w:rsidP="00E4659C" w:rsidRDefault="00142F00" w14:paraId="72B77213" w14:textId="77777777">
      <w:pPr>
        <w:spacing w:after="0"/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</w:p>
    <w:p w:rsidR="00142F00" w:rsidP="00E4659C" w:rsidRDefault="00142F00" w14:paraId="6C1F9CD6" w14:textId="77777777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142F00">
        <w:rPr>
          <w:rFonts w:ascii="Times New Roman" w:hAnsi="Times New Roman" w:cs="Times New Roman"/>
          <w:b/>
          <w:bCs/>
          <w:u w:val="single"/>
        </w:rPr>
        <w:t>F</w:t>
      </w:r>
      <w:r w:rsidRPr="00142F00">
        <w:rPr>
          <w:rFonts w:ascii="Times New Roman" w:hAnsi="Times New Roman" w:cs="Times New Roman"/>
          <w:b/>
          <w:bCs/>
          <w:u w:val="single"/>
        </w:rPr>
        <w:t>ASE 1 – SOLICITU</w:t>
      </w:r>
      <w:r>
        <w:rPr>
          <w:rFonts w:ascii="Times New Roman" w:hAnsi="Times New Roman" w:cs="Times New Roman"/>
          <w:b/>
          <w:bCs/>
          <w:u w:val="single"/>
        </w:rPr>
        <w:t>D</w:t>
      </w:r>
    </w:p>
    <w:p w:rsidRPr="00CE2CE0" w:rsidR="0056790C" w:rsidP="00E4659C" w:rsidRDefault="00CE2CE0" w14:paraId="3C8CAC62" w14:textId="44F5AD65">
      <w:pPr>
        <w:spacing w:after="0"/>
        <w:jc w:val="both"/>
        <w:rPr>
          <w:lang w:val="es-MX"/>
        </w:rPr>
      </w:pPr>
      <w:r w:rsidRPr="7376448E" w:rsidR="00CE2CE0">
        <w:rPr>
          <w:rFonts w:ascii="Times New Roman" w:hAnsi="Times New Roman" w:cs="Times New Roman"/>
          <w:lang w:val="es-MX"/>
        </w:rPr>
        <w:t xml:space="preserve">Envíe una solicitud completa y todos los documentos requeridos al Administrador del DWMP (Davids </w:t>
      </w:r>
      <w:r w:rsidRPr="7376448E" w:rsidR="00CE2CE0">
        <w:rPr>
          <w:rFonts w:ascii="Times New Roman" w:hAnsi="Times New Roman" w:cs="Times New Roman"/>
          <w:lang w:val="es-MX"/>
        </w:rPr>
        <w:t>Engineering</w:t>
      </w:r>
      <w:r w:rsidRPr="7376448E" w:rsidR="00CE2CE0">
        <w:rPr>
          <w:rFonts w:ascii="Times New Roman" w:hAnsi="Times New Roman" w:cs="Times New Roman"/>
          <w:lang w:val="es-MX"/>
        </w:rPr>
        <w:t>) para su aprobación.</w:t>
      </w:r>
      <w:r w:rsidRPr="7376448E" w:rsidR="00CE2CE0">
        <w:rPr>
          <w:rFonts w:ascii="Times New Roman" w:hAnsi="Times New Roman" w:cs="Times New Roman"/>
          <w:lang w:val="es-MX"/>
        </w:rPr>
        <w:t xml:space="preserve"> </w:t>
      </w:r>
      <w:r w:rsidRPr="7376448E" w:rsidR="00CE2CE0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La solicitud está disponible en línea en </w:t>
      </w:r>
      <w:hyperlink r:id="Rc035a91e559f49d1">
        <w:r w:rsidRPr="7376448E" w:rsidR="00CE2CE0">
          <w:rPr>
            <w:rFonts w:ascii="Times New Roman" w:hAnsi="Times New Roman" w:eastAsia="Aptos" w:cs="Times New Roman" w:asciiTheme="minorAscii" w:hAnsiTheme="minorAscii" w:eastAsiaTheme="minorAscii" w:cstheme="minorBidi"/>
            <w:color w:val="auto"/>
            <w:sz w:val="24"/>
            <w:szCs w:val="24"/>
            <w:lang w:val="es-MX" w:eastAsia="en-US" w:bidi="ar-SA"/>
          </w:rPr>
          <w:t>www.madera-id.org</w:t>
        </w:r>
      </w:hyperlink>
      <w:r w:rsidRPr="7376448E" w:rsidR="00CE2CE0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o en las oficinas de MID, </w:t>
      </w:r>
      <w:r w:rsidRPr="7376448E" w:rsidR="627401EC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City of</w:t>
      </w:r>
      <w:r w:rsidRPr="7376448E" w:rsidR="00CE2CE0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Madera o MWD. Se requiere una tarifa de solicitud no reembolsable de $100 y una visita al sitio por parte del Administrador del DWMP.</w:t>
      </w:r>
    </w:p>
    <w:p w:rsidRPr="002E1E38" w:rsidR="00470B50" w:rsidP="00E4659C" w:rsidRDefault="00470B50" w14:paraId="72494C76" w14:textId="77777777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Pr="00106984" w:rsidR="003B784A" w:rsidP="7376448E" w:rsidRDefault="00106984" w14:paraId="0ACF0366" w14:textId="1E53717E">
      <w:pPr>
        <w:spacing w:after="0"/>
        <w:jc w:val="both"/>
        <w:rPr>
          <w:rFonts w:ascii="Times New Roman" w:hAnsi="Times New Roman" w:cs="Times New Roman"/>
          <w:i w:val="1"/>
          <w:iCs w:val="1"/>
          <w:lang w:val="es-MX"/>
        </w:rPr>
      </w:pPr>
      <w:bookmarkStart w:name="_Hlk211410798" w:id="1"/>
      <w:r w:rsidRPr="7376448E" w:rsidR="00106984">
        <w:rPr>
          <w:rFonts w:ascii="Times New Roman" w:hAnsi="Times New Roman" w:cs="Times New Roman"/>
          <w:i w:val="1"/>
          <w:iCs w:val="1"/>
          <w:lang w:val="es-MX"/>
        </w:rPr>
        <w:t>Antes de presentar la solicitud, el propietario deberá completar un Formulario Inicial de Evaluación del Pozo (proporcionado por el DWMP) utilizando un perforador incluido en la “Lista de Perforadores Preaprobados”.</w:t>
      </w:r>
      <w:r w:rsidRPr="7376448E" w:rsidR="003B784A">
        <w:rPr>
          <w:rFonts w:ascii="Times New Roman" w:hAnsi="Times New Roman" w:cs="Times New Roman"/>
          <w:i w:val="1"/>
          <w:iCs w:val="1"/>
          <w:lang w:val="es-MX"/>
        </w:rPr>
        <w:t xml:space="preserve"> </w:t>
      </w:r>
      <w:r w:rsidRPr="7376448E" w:rsidR="003B784A">
        <w:rPr>
          <w:rFonts w:ascii="Times New Roman" w:hAnsi="Times New Roman" w:cs="Times New Roman"/>
          <w:i w:val="1"/>
          <w:iCs w:val="1"/>
          <w:lang w:val="es-MX"/>
        </w:rPr>
        <w:t xml:space="preserve">El Formulario Inicial de Evaluación del Pozo debe identificar y documentar claramente que el pozo seco se debe únicamente a la disminución de los niveles de agua, y debe referirse específicamente al pozo para el cual se solicita la mitigación. Cualquier costo asociado con esta evaluación inicial será responsabilidad del propietario del </w:t>
      </w:r>
      <w:r w:rsidRPr="7376448E" w:rsidR="003B784A">
        <w:rPr>
          <w:rFonts w:ascii="Times New Roman" w:hAnsi="Times New Roman" w:cs="Times New Roman"/>
          <w:i w:val="1"/>
          <w:iCs w:val="1"/>
          <w:lang w:val="es-MX"/>
        </w:rPr>
        <w:t>terreno.</w:t>
      </w:r>
      <w:r w:rsidRPr="7376448E" w:rsidR="1ECE5B12">
        <w:rPr>
          <w:rFonts w:ascii="Times New Roman" w:hAnsi="Times New Roman" w:cs="Times New Roman"/>
          <w:i w:val="1"/>
          <w:iCs w:val="1"/>
          <w:lang w:val="es-MX"/>
        </w:rPr>
        <w:t xml:space="preserve"> </w:t>
      </w:r>
      <w:r w:rsidRPr="7376448E" w:rsidR="003B784A">
        <w:rPr>
          <w:rFonts w:ascii="Times New Roman" w:hAnsi="Times New Roman" w:cs="Times New Roman"/>
          <w:i w:val="1"/>
          <w:iCs w:val="1"/>
          <w:lang w:val="es-MX"/>
        </w:rPr>
        <w:t>El</w:t>
      </w:r>
      <w:r w:rsidRPr="7376448E" w:rsidR="003B784A">
        <w:rPr>
          <w:rFonts w:ascii="Times New Roman" w:hAnsi="Times New Roman" w:cs="Times New Roman"/>
          <w:i w:val="1"/>
          <w:iCs w:val="1"/>
          <w:lang w:val="es-MX"/>
        </w:rPr>
        <w:t xml:space="preserve"> Formulario Inicial de Evaluación del Pozo debe completarse dentro de los 45 días naturales previos a la fecha de presentación de la solicitud.</w:t>
      </w:r>
    </w:p>
    <w:bookmarkEnd w:id="1"/>
    <w:p w:rsidR="7376448E" w:rsidP="7376448E" w:rsidRDefault="7376448E" w14:paraId="59DE3850" w14:textId="1849C06B">
      <w:pPr>
        <w:spacing w:after="0"/>
        <w:jc w:val="both"/>
        <w:rPr>
          <w:rFonts w:ascii="Times New Roman" w:hAnsi="Times New Roman" w:cs="Times New Roman"/>
          <w:i w:val="1"/>
          <w:iCs w:val="1"/>
          <w:lang w:val="es-MX"/>
        </w:rPr>
      </w:pPr>
    </w:p>
    <w:p w:rsidR="7376448E" w:rsidP="7376448E" w:rsidRDefault="7376448E" w14:paraId="6A3E45D8" w14:textId="5EA26642">
      <w:pPr>
        <w:spacing w:after="0"/>
        <w:jc w:val="both"/>
        <w:rPr>
          <w:rFonts w:ascii="Times New Roman" w:hAnsi="Times New Roman" w:cs="Times New Roman"/>
          <w:i w:val="1"/>
          <w:iCs w:val="1"/>
          <w:lang w:val="es-MX"/>
        </w:rPr>
      </w:pPr>
    </w:p>
    <w:p w:rsidRPr="007C1D84" w:rsidR="009221EE" w:rsidP="00E4659C" w:rsidRDefault="003B784A" w14:paraId="0DC6D9C6" w14:textId="6D4E5EBA">
      <w:pPr>
        <w:spacing w:after="0"/>
        <w:rPr>
          <w:rFonts w:ascii="Times New Roman" w:hAnsi="Times New Roman" w:cs="Times New Roman"/>
          <w:b/>
          <w:bCs/>
          <w:u w:val="single"/>
          <w:lang w:val="es-MX"/>
        </w:rPr>
      </w:pPr>
      <w:r w:rsidRPr="007C1D84">
        <w:rPr>
          <w:rFonts w:ascii="Times New Roman" w:hAnsi="Times New Roman" w:cs="Times New Roman"/>
          <w:b/>
          <w:bCs/>
          <w:u w:val="single"/>
          <w:lang w:val="es-MX"/>
        </w:rPr>
        <w:t>F</w:t>
      </w:r>
      <w:r w:rsidRPr="007C1D84" w:rsidR="009221EE">
        <w:rPr>
          <w:rFonts w:ascii="Times New Roman" w:hAnsi="Times New Roman" w:cs="Times New Roman"/>
          <w:b/>
          <w:bCs/>
          <w:u w:val="single"/>
          <w:lang w:val="es-MX"/>
        </w:rPr>
        <w:t>ASE 2 – AP</w:t>
      </w:r>
      <w:r w:rsidRPr="007C1D84">
        <w:rPr>
          <w:rFonts w:ascii="Times New Roman" w:hAnsi="Times New Roman" w:cs="Times New Roman"/>
          <w:b/>
          <w:bCs/>
          <w:u w:val="single"/>
          <w:lang w:val="es-MX"/>
        </w:rPr>
        <w:t>ROBADO</w:t>
      </w:r>
      <w:r w:rsidRPr="007C1D84" w:rsidR="009221EE">
        <w:rPr>
          <w:rFonts w:ascii="Times New Roman" w:hAnsi="Times New Roman" w:cs="Times New Roman"/>
          <w:b/>
          <w:bCs/>
          <w:u w:val="single"/>
          <w:lang w:val="es-MX"/>
        </w:rPr>
        <w:t xml:space="preserve"> </w:t>
      </w:r>
    </w:p>
    <w:p w:rsidRPr="00BD23DA" w:rsidR="00BD23DA" w:rsidP="7376448E" w:rsidRDefault="007C1D84" w14:paraId="0D15BE46" w14:textId="058BD250">
      <w:pPr>
        <w:pStyle w:val="Normal"/>
        <w:spacing w:after="0"/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</w:pP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El 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Formulario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del 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Proceso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 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Aprobación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del 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Propietario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será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firmado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por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el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Administrador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del DWMP y 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entregado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al 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propietario</w:t>
      </w:r>
      <w:r w:rsidRPr="7376448E" w:rsidR="007C1D84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.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La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Fecha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Aprobación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del DWMP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marca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el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inicio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del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cronograma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.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Dentro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los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30 días naturales posteriores a la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Fecha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Aprobación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del DWMP,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el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propietario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firmará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el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Formulario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 </w:t>
      </w:r>
      <w:r w:rsidRPr="7376448E" w:rsidR="15A63E8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Landowner Approval</w:t>
      </w:r>
      <w:r w:rsidRPr="7376448E" w:rsidR="15A63E80">
        <w:rPr>
          <w:rFonts w:ascii="Times New Roman" w:hAnsi="Times New Roman" w:eastAsia="Times New Roman" w:cs="Times New Roman"/>
          <w:noProof w:val="0"/>
          <w:sz w:val="24"/>
          <w:szCs w:val="24"/>
          <w:lang w:val="en-US"/>
        </w:rPr>
        <w:t xml:space="preserve">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y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el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77B60F51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One-Time DWMP Agreement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en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la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>oficina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de MID.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eastAsia="en-US" w:bidi="ar-SA"/>
        </w:rPr>
        <w:t xml:space="preserve">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Una vez que los documentos estén firmados, el propietario se comunicará con un perforador de la “Lista de Perforadores Preaprobados” y le proporcionará la documentación de aprobación. (El perforador debe firmar el Formulario del Proceso de Aprobación del Propietario 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b w:val="1"/>
          <w:bCs w:val="1"/>
          <w:color w:val="auto"/>
          <w:sz w:val="24"/>
          <w:szCs w:val="24"/>
          <w:u w:val="single"/>
          <w:lang w:val="es-MX" w:eastAsia="en-US" w:bidi="ar-SA"/>
        </w:rPr>
        <w:t>antes</w:t>
      </w:r>
      <w:r w:rsidRPr="7376448E" w:rsidR="00BD23DA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de comenzar cualquier trabajo.)</w:t>
      </w:r>
    </w:p>
    <w:p w:rsidRPr="00BD23DA" w:rsidR="002A0AC2" w:rsidP="002A0AC2" w:rsidRDefault="002A0AC2" w14:paraId="5676CA79" w14:textId="77777777">
      <w:pPr>
        <w:spacing w:after="0"/>
        <w:rPr>
          <w:rFonts w:ascii="Times New Roman" w:hAnsi="Times New Roman" w:cs="Times New Roman"/>
          <w:lang w:val="es-MX"/>
        </w:rPr>
      </w:pPr>
    </w:p>
    <w:p w:rsidRPr="0020191D" w:rsidR="0020191D" w:rsidP="0020191D" w:rsidRDefault="00BD23DA" w14:paraId="7A78D01E" w14:textId="74381912">
      <w:pPr>
        <w:spacing w:after="0"/>
        <w:rPr>
          <w:b/>
          <w:bCs/>
          <w:u w:val="single"/>
          <w:lang w:val="es-MX"/>
        </w:rPr>
      </w:pPr>
      <w:r w:rsidRPr="0020191D">
        <w:rPr>
          <w:rFonts w:ascii="Times New Roman" w:hAnsi="Times New Roman" w:cs="Times New Roman"/>
          <w:b/>
          <w:bCs/>
          <w:u w:val="single"/>
          <w:lang w:val="es-MX"/>
        </w:rPr>
        <w:t>F</w:t>
      </w:r>
      <w:r w:rsidRPr="0020191D" w:rsidR="009221EE">
        <w:rPr>
          <w:rFonts w:ascii="Times New Roman" w:hAnsi="Times New Roman" w:cs="Times New Roman"/>
          <w:b/>
          <w:bCs/>
          <w:u w:val="single"/>
          <w:lang w:val="es-MX"/>
        </w:rPr>
        <w:t>ASE 3</w:t>
      </w:r>
      <w:r w:rsidR="0020191D">
        <w:rPr>
          <w:rFonts w:ascii="Times New Roman" w:hAnsi="Times New Roman" w:cs="Times New Roman"/>
          <w:b/>
          <w:bCs/>
          <w:u w:val="single"/>
          <w:lang w:val="es-MX"/>
        </w:rPr>
        <w:t xml:space="preserve"> -</w:t>
      </w:r>
      <w:r w:rsidRPr="0020191D" w:rsidR="009221EE">
        <w:rPr>
          <w:rFonts w:ascii="Times New Roman" w:hAnsi="Times New Roman" w:cs="Times New Roman"/>
          <w:b/>
          <w:bCs/>
          <w:u w:val="single"/>
          <w:lang w:val="es-MX"/>
        </w:rPr>
        <w:t xml:space="preserve"> </w:t>
      </w:r>
      <w:r w:rsidRPr="0020191D" w:rsidR="0020191D">
        <w:rPr>
          <w:rFonts w:ascii="Times New Roman" w:hAnsi="Times New Roman" w:cs="Times New Roman"/>
          <w:b/>
          <w:bCs/>
          <w:u w:val="single"/>
          <w:lang w:val="es-MX"/>
        </w:rPr>
        <w:t>CONSTRUCCIÓN Y INSPECCIÓN FINA</w:t>
      </w:r>
      <w:r w:rsidRPr="0020191D" w:rsidR="0020191D">
        <w:rPr>
          <w:rFonts w:ascii="Times New Roman" w:hAnsi="Times New Roman" w:cs="Times New Roman"/>
          <w:b/>
          <w:bCs/>
          <w:u w:val="single"/>
          <w:lang w:val="es-MX"/>
        </w:rPr>
        <w:t>L</w:t>
      </w:r>
    </w:p>
    <w:p w:rsidR="00470B50" w:rsidP="7376448E" w:rsidRDefault="00685FD1" w14:paraId="3CD9DA26" w14:textId="583B4EB0">
      <w:pPr>
        <w:pStyle w:val="Normal"/>
        <w:spacing w:after="0"/>
        <w:jc w:val="both"/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</w:pP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La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construcción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debe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comenzar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dentro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de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los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180 días naturales a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partir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de la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Fecha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de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Aprobación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del DWMP.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Cuando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el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pozo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esté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terminado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,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el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perforador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proporcionará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los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“</w:t>
      </w:r>
      <w:r w:rsidRPr="7376448E" w:rsidR="0E874B5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s-ES"/>
        </w:rPr>
        <w:t>Well Driller Documents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” al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propietario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. El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propietario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deberá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comunicarse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con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el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Administrador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del DWMP y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entregar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los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documentos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requeridos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para la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inspección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final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dentro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de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los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15 días naturales posteriores a la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finalización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.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El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incumplimiento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de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contactar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y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proporcionar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al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Administrador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del DWMP la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documentación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firmada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dentro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del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plazo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establecido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podría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resultar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en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la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pérdida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del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monto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aprobado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(hasta $35,000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por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pozo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) y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en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la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eliminación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del 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>programa</w:t>
      </w:r>
      <w:r w:rsidRPr="7376448E" w:rsidR="00685FD1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ES" w:eastAsia="en-US" w:bidi="ar-SA"/>
        </w:rPr>
        <w:t xml:space="preserve"> DWMP.</w:t>
      </w:r>
    </w:p>
    <w:p w:rsidRPr="00E4659C" w:rsidR="00685FD1" w:rsidP="00E4659C" w:rsidRDefault="00685FD1" w14:paraId="4DBAC62D" w14:textId="77777777">
      <w:pPr>
        <w:spacing w:after="0"/>
        <w:jc w:val="both"/>
        <w:rPr>
          <w:rFonts w:ascii="Times New Roman" w:hAnsi="Times New Roman" w:cs="Times New Roman"/>
        </w:rPr>
      </w:pPr>
    </w:p>
    <w:p w:rsidRPr="002E25EE" w:rsidR="009221EE" w:rsidP="00E4659C" w:rsidRDefault="007C6E94" w14:paraId="1EE8F3AA" w14:textId="6E864526">
      <w:pPr>
        <w:spacing w:after="0"/>
        <w:jc w:val="both"/>
        <w:rPr>
          <w:rFonts w:ascii="Times New Roman" w:hAnsi="Times New Roman" w:cs="Times New Roman"/>
          <w:b/>
          <w:bCs/>
          <w:u w:val="single"/>
          <w:lang w:val="es-MX"/>
        </w:rPr>
      </w:pPr>
      <w:r w:rsidRPr="002E25EE">
        <w:rPr>
          <w:rFonts w:ascii="Times New Roman" w:hAnsi="Times New Roman" w:cs="Times New Roman"/>
          <w:b/>
          <w:bCs/>
          <w:u w:val="single"/>
          <w:lang w:val="es-MX"/>
        </w:rPr>
        <w:t>F</w:t>
      </w:r>
      <w:r w:rsidRPr="002E25EE" w:rsidR="009221EE">
        <w:rPr>
          <w:rFonts w:ascii="Times New Roman" w:hAnsi="Times New Roman" w:cs="Times New Roman"/>
          <w:b/>
          <w:bCs/>
          <w:u w:val="single"/>
          <w:lang w:val="es-MX"/>
        </w:rPr>
        <w:t>ASE 4 – PA</w:t>
      </w:r>
      <w:r w:rsidRPr="002E25EE" w:rsidR="003666C4">
        <w:rPr>
          <w:rFonts w:ascii="Times New Roman" w:hAnsi="Times New Roman" w:cs="Times New Roman"/>
          <w:b/>
          <w:bCs/>
          <w:u w:val="single"/>
          <w:lang w:val="es-MX"/>
        </w:rPr>
        <w:t>GO</w:t>
      </w:r>
    </w:p>
    <w:p w:rsidRPr="00F14170" w:rsidR="002E25EE" w:rsidP="7376448E" w:rsidRDefault="00746A38" w14:paraId="6A392EE1" w14:textId="096ABA5B">
      <w:pPr>
        <w:spacing w:after="0"/>
        <w:jc w:val="both"/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</w:pPr>
      <w:r w:rsidRPr="7376448E" w:rsidR="00746A38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El DWMP pagará directamente al perforador del pozo hasta $35,000 por la perforación de un pozo nuevo (únicamente</w:t>
      </w:r>
      <w:r w:rsidRPr="7376448E" w:rsidR="00746A38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).</w:t>
      </w:r>
      <w:r w:rsidRPr="7376448E" w:rsidR="52AFB37D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</w:t>
      </w:r>
      <w:r w:rsidRPr="7376448E" w:rsidR="002E25E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T</w:t>
      </w:r>
      <w:r w:rsidRPr="7376448E" w:rsidR="002E25E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odos los costos adicionales por encima de ese monto, o que no correspondan estrictamente a la perforación del pozo, serán responsabilidad exclusiva del propietario del terreno.</w:t>
      </w:r>
      <w:r w:rsidRPr="7376448E" w:rsidR="00746A38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</w:t>
      </w:r>
      <w:r w:rsidRPr="7376448E" w:rsidR="002E25E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Los costos adicionales no cubiertos por este DWMP incluyen, entre otros</w:t>
      </w:r>
      <w:r w:rsidRPr="7376448E" w:rsidR="00746A38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,</w:t>
      </w:r>
      <w:r w:rsidRPr="7376448E" w:rsidR="00746A38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</w:t>
      </w:r>
      <w:r w:rsidRPr="7376448E" w:rsidR="002E25E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costos de perforación que excedan los $35,000,</w:t>
      </w:r>
      <w:r w:rsidRPr="7376448E" w:rsidR="00746A38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</w:t>
      </w:r>
      <w:r w:rsidRPr="7376448E" w:rsidR="002E25E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costos de instalación de la bomba,</w:t>
      </w:r>
      <w:r w:rsidRPr="7376448E" w:rsidR="00593075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</w:t>
      </w:r>
      <w:r w:rsidRPr="7376448E" w:rsidR="002E25E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abandono del pozo antiguo,</w:t>
      </w:r>
      <w:r w:rsidRPr="7376448E" w:rsidR="00593075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</w:t>
      </w:r>
      <w:r w:rsidRPr="7376448E" w:rsidR="002E25E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pruebas de agua,</w:t>
      </w:r>
      <w:r w:rsidRPr="7376448E" w:rsidR="00593075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</w:t>
      </w:r>
      <w:r w:rsidRPr="7376448E" w:rsidR="002E25E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trabajos eléctricos,</w:t>
      </w:r>
      <w:r w:rsidRPr="7376448E" w:rsidR="00593075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</w:t>
      </w:r>
      <w:r w:rsidRPr="7376448E" w:rsidR="002E25E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excavación de zanjas,</w:t>
      </w:r>
      <w:r w:rsidRPr="7376448E" w:rsidR="00F14170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</w:t>
      </w:r>
      <w:r w:rsidRPr="7376448E" w:rsidR="002E25EE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tuberías u otros componentes relacionados.</w:t>
      </w:r>
    </w:p>
    <w:p w:rsidR="002E25EE" w:rsidP="00DA52FB" w:rsidRDefault="002E25EE" w14:paraId="6B40DBB7" w14:textId="77777777">
      <w:pPr>
        <w:spacing w:after="0"/>
        <w:jc w:val="both"/>
        <w:rPr>
          <w:rFonts w:ascii="Times New Roman" w:hAnsi="Times New Roman" w:cs="Times New Roman"/>
          <w:lang w:val="es-MX"/>
        </w:rPr>
      </w:pPr>
    </w:p>
    <w:p w:rsidRPr="00DA52FB" w:rsidR="00DA52FB" w:rsidP="7376448E" w:rsidRDefault="00DA52FB" w14:paraId="3A50E283" w14:textId="440D0133">
      <w:pPr>
        <w:spacing w:after="0"/>
        <w:jc w:val="both"/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</w:pPr>
      <w:r w:rsidRPr="7376448E" w:rsidR="00DA52FB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El pozo debe estar terminado y toda la documentación debe ser recibida por el DWMP dentro de los 195 días naturales posteriores a la Fecha de Aprobación del DWMP en la Fase 2.</w:t>
      </w:r>
      <w:r>
        <w:br/>
      </w:r>
      <w:r w:rsidRPr="7376448E" w:rsidR="00DA52FB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>Si esto no ocurre, la aprobación vencerá. El financiamiento aprobado podría perderse y el propietario podría verse obligado a volver a presentar una solicitud al DWMP, sin garantía de recibir fondos en el futuro.</w:t>
      </w:r>
      <w:r w:rsidRPr="7376448E" w:rsidR="00DA52FB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</w:t>
      </w:r>
      <w:r w:rsidRPr="7376448E" w:rsidR="00DA52FB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Se recomienda </w:t>
      </w:r>
      <w:r w:rsidRPr="7376448E" w:rsidR="00DA52FB">
        <w:rPr>
          <w:rFonts w:ascii="Times New Roman" w:hAnsi="Times New Roman" w:eastAsia="Aptos" w:cs="Times New Roman" w:asciiTheme="minorAscii" w:hAnsiTheme="minorAscii" w:eastAsiaTheme="minorAscii" w:cstheme="minorBidi"/>
          <w:b w:val="1"/>
          <w:bCs w:val="1"/>
          <w:color w:val="auto"/>
          <w:sz w:val="24"/>
          <w:szCs w:val="24"/>
          <w:u w:val="single"/>
          <w:lang w:val="es-MX" w:eastAsia="en-US" w:bidi="ar-SA"/>
        </w:rPr>
        <w:t>ENCARECIDAMENTE</w:t>
      </w:r>
      <w:r w:rsidRPr="7376448E" w:rsidR="00DA52FB">
        <w:rPr>
          <w:rFonts w:ascii="Times New Roman" w:hAnsi="Times New Roman" w:eastAsia="Aptos" w:cs="Times New Roman" w:asciiTheme="minorAscii" w:hAnsiTheme="minorAscii" w:eastAsiaTheme="minorAscii" w:cstheme="minorBidi"/>
          <w:color w:val="auto"/>
          <w:sz w:val="24"/>
          <w:szCs w:val="24"/>
          <w:lang w:val="es-MX" w:eastAsia="en-US" w:bidi="ar-SA"/>
        </w:rPr>
        <w:t xml:space="preserve"> a los propietarios completar el proceso dentro del plazo de 195 días naturales.</w:t>
      </w:r>
    </w:p>
    <w:p w:rsidR="00470B50" w:rsidP="00E4659C" w:rsidRDefault="00470B50" w14:paraId="35A0E9A1" w14:textId="77777777">
      <w:pPr>
        <w:spacing w:after="0"/>
        <w:rPr>
          <w:rFonts w:ascii="Times New Roman" w:hAnsi="Times New Roman" w:cs="Times New Roman"/>
          <w:b/>
          <w:bCs/>
          <w:u w:val="single"/>
        </w:rPr>
      </w:pPr>
    </w:p>
    <w:p w:rsidR="00F473EE" w:rsidP="00E4659C" w:rsidRDefault="00F473EE" w14:paraId="6856B1E0" w14:textId="77777777">
      <w:pPr>
        <w:spacing w:after="0"/>
        <w:ind w:left="720" w:hanging="720"/>
        <w:jc w:val="both"/>
        <w:rPr>
          <w:rFonts w:ascii="Times New Roman" w:hAnsi="Times New Roman" w:cs="Times New Roman"/>
          <w:b/>
          <w:bCs/>
          <w:u w:val="single"/>
        </w:rPr>
      </w:pPr>
      <w:r w:rsidRPr="00F473EE">
        <w:rPr>
          <w:rFonts w:ascii="Times New Roman" w:hAnsi="Times New Roman" w:cs="Times New Roman"/>
          <w:b/>
          <w:bCs/>
          <w:u w:val="single"/>
        </w:rPr>
        <w:t>REQUISITOS Y ELEGIBILIDA</w:t>
      </w:r>
      <w:r>
        <w:rPr>
          <w:rFonts w:ascii="Times New Roman" w:hAnsi="Times New Roman" w:cs="Times New Roman"/>
          <w:b/>
          <w:bCs/>
          <w:u w:val="single"/>
        </w:rPr>
        <w:t>D</w:t>
      </w:r>
    </w:p>
    <w:p w:rsidR="00A03AF1" w:rsidP="7376448E" w:rsidRDefault="00930C52" w14:paraId="6B3EBB59" w14:textId="6936BE77">
      <w:pPr>
        <w:pStyle w:val="Normal"/>
        <w:suppressLineNumbers w:val="0"/>
        <w:bidi w:val="0"/>
        <w:spacing w:before="0" w:beforeAutospacing="off" w:after="0" w:afterAutospacing="off" w:line="278" w:lineRule="auto"/>
        <w:ind w:left="720" w:right="0" w:hanging="720"/>
        <w:jc w:val="both"/>
        <w:rPr>
          <w:rFonts w:ascii="Times New Roman" w:hAnsi="Times New Roman" w:cs="Times New Roman"/>
          <w:lang w:val="es-MX"/>
        </w:rPr>
      </w:pPr>
      <w:r w:rsidRPr="7376448E" w:rsidR="00930C52">
        <w:rPr>
          <w:rFonts w:ascii="Times New Roman" w:hAnsi="Times New Roman" w:cs="Times New Roman"/>
          <w:lang w:val="es-MX"/>
        </w:rPr>
        <w:t>•</w:t>
      </w:r>
      <w:r>
        <w:tab/>
      </w:r>
      <w:r w:rsidRPr="7376448E" w:rsidR="00A03AF1">
        <w:rPr>
          <w:rFonts w:ascii="Times New Roman" w:hAnsi="Times New Roman" w:cs="Times New Roman"/>
          <w:lang w:val="es-MX"/>
        </w:rPr>
        <w:t xml:space="preserve">La sustitución o modificación de un pozo doméstico ubicado únicamente dentro de la Agencia de Sostenibilidad de Aguas Subterráneas del Distrito de </w:t>
      </w:r>
      <w:r w:rsidRPr="7376448E" w:rsidR="5D6E4D09">
        <w:rPr>
          <w:rFonts w:ascii="Times New Roman" w:hAnsi="Times New Roman" w:cs="Times New Roman"/>
          <w:lang w:val="es-MX"/>
        </w:rPr>
        <w:t xml:space="preserve">Madera </w:t>
      </w:r>
      <w:r w:rsidRPr="7376448E" w:rsidR="5D6E4D09">
        <w:rPr>
          <w:rFonts w:ascii="Times New Roman" w:hAnsi="Times New Roman" w:cs="Times New Roman"/>
          <w:lang w:val="es-MX"/>
        </w:rPr>
        <w:t>Irrigation</w:t>
      </w:r>
      <w:r w:rsidRPr="7376448E" w:rsidR="5D6E4D09">
        <w:rPr>
          <w:rFonts w:ascii="Times New Roman" w:hAnsi="Times New Roman" w:cs="Times New Roman"/>
          <w:lang w:val="es-MX"/>
        </w:rPr>
        <w:t xml:space="preserve"> </w:t>
      </w:r>
      <w:r w:rsidRPr="7376448E" w:rsidR="5D6E4D09">
        <w:rPr>
          <w:rFonts w:ascii="Times New Roman" w:hAnsi="Times New Roman" w:cs="Times New Roman"/>
          <w:lang w:val="es-MX"/>
        </w:rPr>
        <w:t>District</w:t>
      </w:r>
      <w:r w:rsidRPr="7376448E" w:rsidR="00A03AF1">
        <w:rPr>
          <w:rFonts w:ascii="Times New Roman" w:hAnsi="Times New Roman" w:cs="Times New Roman"/>
          <w:lang w:val="es-MX"/>
        </w:rPr>
        <w:t xml:space="preserve"> (MID GSA), la Agencia de Sostenibilidad de Aguas Subterráneas de </w:t>
      </w:r>
      <w:r w:rsidRPr="7376448E" w:rsidR="26B6A982">
        <w:rPr>
          <w:rFonts w:ascii="Times New Roman" w:hAnsi="Times New Roman" w:cs="Times New Roman"/>
          <w:lang w:val="es-MX"/>
        </w:rPr>
        <w:t xml:space="preserve">City </w:t>
      </w:r>
      <w:r w:rsidRPr="7376448E" w:rsidR="26B6A982">
        <w:rPr>
          <w:rFonts w:ascii="Times New Roman" w:hAnsi="Times New Roman" w:cs="Times New Roman"/>
          <w:lang w:val="es-MX"/>
        </w:rPr>
        <w:t>of</w:t>
      </w:r>
      <w:r w:rsidRPr="7376448E" w:rsidR="26B6A982">
        <w:rPr>
          <w:rFonts w:ascii="Times New Roman" w:hAnsi="Times New Roman" w:cs="Times New Roman"/>
          <w:lang w:val="es-MX"/>
        </w:rPr>
        <w:t xml:space="preserve"> Madera</w:t>
      </w:r>
      <w:r w:rsidRPr="7376448E" w:rsidR="00A03AF1">
        <w:rPr>
          <w:rFonts w:ascii="Times New Roman" w:hAnsi="Times New Roman" w:cs="Times New Roman"/>
          <w:lang w:val="es-MX"/>
        </w:rPr>
        <w:t xml:space="preserve"> (COM </w:t>
      </w:r>
      <w:r w:rsidRPr="7376448E" w:rsidR="00A03AF1">
        <w:rPr>
          <w:rFonts w:ascii="Times New Roman" w:hAnsi="Times New Roman" w:cs="Times New Roman"/>
          <w:lang w:val="es-MX"/>
        </w:rPr>
        <w:t xml:space="preserve">GSA) y la Agencia de Sostenibilidad de Aguas Subterráneas </w:t>
      </w:r>
      <w:r w:rsidRPr="7376448E" w:rsidR="00A03AF1">
        <w:rPr>
          <w:rFonts w:ascii="Times New Roman" w:hAnsi="Times New Roman" w:cs="Times New Roman"/>
          <w:lang w:val="es-MX"/>
        </w:rPr>
        <w:t>de</w:t>
      </w:r>
      <w:r w:rsidRPr="7376448E" w:rsidR="413110EE">
        <w:rPr>
          <w:rFonts w:ascii="Times New Roman" w:hAnsi="Times New Roman" w:cs="Times New Roman"/>
          <w:lang w:val="es-MX"/>
        </w:rPr>
        <w:t xml:space="preserve"> M</w:t>
      </w:r>
      <w:r w:rsidRPr="7376448E" w:rsidR="413110EE">
        <w:rPr>
          <w:rFonts w:ascii="Times New Roman" w:hAnsi="Times New Roman" w:cs="Times New Roman"/>
          <w:lang w:val="es-MX"/>
        </w:rPr>
        <w:t xml:space="preserve">adera </w:t>
      </w:r>
      <w:r w:rsidRPr="7376448E" w:rsidR="413110EE">
        <w:rPr>
          <w:rFonts w:ascii="Times New Roman" w:hAnsi="Times New Roman" w:cs="Times New Roman"/>
          <w:lang w:val="es-MX"/>
        </w:rPr>
        <w:t>Water</w:t>
      </w:r>
      <w:r w:rsidRPr="7376448E" w:rsidR="413110EE">
        <w:rPr>
          <w:rFonts w:ascii="Times New Roman" w:hAnsi="Times New Roman" w:cs="Times New Roman"/>
          <w:lang w:val="es-MX"/>
        </w:rPr>
        <w:t xml:space="preserve"> </w:t>
      </w:r>
      <w:r w:rsidRPr="7376448E" w:rsidR="413110EE">
        <w:rPr>
          <w:rFonts w:ascii="Times New Roman" w:hAnsi="Times New Roman" w:cs="Times New Roman"/>
          <w:lang w:val="es-MX"/>
        </w:rPr>
        <w:t>District</w:t>
      </w:r>
      <w:r w:rsidRPr="7376448E" w:rsidR="00A03AF1">
        <w:rPr>
          <w:rFonts w:ascii="Times New Roman" w:hAnsi="Times New Roman" w:cs="Times New Roman"/>
          <w:lang w:val="es-MX"/>
        </w:rPr>
        <w:t xml:space="preserve"> (MWD GSA).</w:t>
      </w:r>
    </w:p>
    <w:p w:rsidRPr="00A03AF1" w:rsidR="00A03AF1" w:rsidP="00A03AF1" w:rsidRDefault="00930C52" w14:paraId="2920E41D" w14:textId="77777777">
      <w:pPr>
        <w:spacing w:after="0"/>
        <w:ind w:left="720" w:hanging="720"/>
        <w:jc w:val="both"/>
        <w:rPr>
          <w:lang w:val="es-MX"/>
        </w:rPr>
      </w:pPr>
      <w:r w:rsidRPr="00A03AF1">
        <w:rPr>
          <w:rFonts w:ascii="Times New Roman" w:hAnsi="Times New Roman" w:cs="Times New Roman"/>
          <w:lang w:val="es-MX"/>
        </w:rPr>
        <w:t>•</w:t>
      </w:r>
      <w:r w:rsidRPr="00A03AF1">
        <w:rPr>
          <w:rFonts w:ascii="Times New Roman" w:hAnsi="Times New Roman" w:cs="Times New Roman"/>
          <w:lang w:val="es-MX"/>
        </w:rPr>
        <w:tab/>
      </w:r>
      <w:r w:rsidRPr="00A03AF1" w:rsidR="00A03AF1">
        <w:rPr>
          <w:rFonts w:ascii="Times New Roman" w:hAnsi="Times New Roman" w:cs="Times New Roman"/>
          <w:lang w:val="es-MX"/>
        </w:rPr>
        <w:t>El solicitante identificado en la solicitud debe ser el propietario registrado en la escritura de la propiedad.</w:t>
      </w:r>
    </w:p>
    <w:p w:rsidRPr="00CD68D6" w:rsidR="004411FB" w:rsidP="7376448E" w:rsidRDefault="00930C52" w14:paraId="634A3D29" w14:textId="679D077E">
      <w:pPr>
        <w:pStyle w:val="Normal"/>
        <w:spacing w:after="0"/>
        <w:ind w:left="720" w:hanging="720"/>
        <w:jc w:val="both"/>
        <w:rPr>
          <w:lang w:val="es-MX"/>
        </w:rPr>
      </w:pPr>
      <w:r w:rsidRPr="7376448E" w:rsidR="00930C52">
        <w:rPr>
          <w:rFonts w:ascii="Times New Roman" w:hAnsi="Times New Roman" w:cs="Times New Roman"/>
          <w:lang w:val="es-MX"/>
        </w:rPr>
        <w:t>•</w:t>
      </w:r>
      <w:r>
        <w:tab/>
      </w:r>
      <w:r w:rsidRPr="7376448E" w:rsidR="00CD68D6">
        <w:rPr>
          <w:rFonts w:ascii="Times New Roman" w:hAnsi="Times New Roman" w:cs="Times New Roman"/>
          <w:lang w:val="es-MX"/>
        </w:rPr>
        <w:t>Un pozo doméstico solo puede ser mitigado una vez como parte del DWMP.</w:t>
      </w:r>
      <w:r>
        <w:br/>
      </w:r>
      <w:r w:rsidRPr="7376448E" w:rsidR="00CD68D6">
        <w:rPr>
          <w:rFonts w:ascii="Times New Roman" w:hAnsi="Times New Roman" w:cs="Times New Roman"/>
          <w:lang w:val="es-MX"/>
        </w:rPr>
        <w:t xml:space="preserve">El propietario debe aceptar la inscripción del </w:t>
      </w:r>
      <w:r w:rsidRPr="7376448E" w:rsidR="1AAF722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none"/>
          <w:lang w:val="en-US"/>
        </w:rPr>
        <w:t>One-Time DWMP Agreement</w:t>
      </w:r>
      <w:r w:rsidRPr="7376448E" w:rsidR="00CD68D6">
        <w:rPr>
          <w:rFonts w:ascii="Times New Roman" w:hAnsi="Times New Roman" w:cs="Times New Roman"/>
          <w:lang w:val="es-MX"/>
        </w:rPr>
        <w:t xml:space="preserve"> en el título de la propiedad. Esta inscripció</w:t>
      </w:r>
      <w:r w:rsidRPr="7376448E" w:rsidR="00CD68D6">
        <w:rPr>
          <w:rFonts w:ascii="Times New Roman" w:hAnsi="Times New Roman" w:cs="Times New Roman"/>
          <w:lang w:val="es-MX"/>
        </w:rPr>
        <w:t>n</w:t>
      </w:r>
      <w:r w:rsidRPr="7376448E" w:rsidR="00CD68D6">
        <w:rPr>
          <w:rFonts w:ascii="Times New Roman" w:hAnsi="Times New Roman" w:cs="Times New Roman"/>
          <w:lang w:val="es-MX"/>
        </w:rPr>
        <w:t xml:space="preserve"> queda vinculada a la propiedad y permanece vigente incluso si cambia de dueño.</w:t>
      </w:r>
    </w:p>
    <w:p w:rsidRPr="001C54EE" w:rsidR="00930C52" w:rsidP="7376448E" w:rsidRDefault="00930C52" w14:paraId="676FAC5D" w14:textId="2D7C54FD">
      <w:pPr>
        <w:spacing w:after="0"/>
        <w:ind w:left="720" w:hanging="720"/>
        <w:jc w:val="both"/>
        <w:rPr>
          <w:rFonts w:ascii="Times New Roman" w:hAnsi="Times New Roman" w:cs="Times New Roman"/>
          <w:lang w:val="es-ES"/>
        </w:rPr>
      </w:pPr>
      <w:r w:rsidRPr="7376448E" w:rsidR="00930C52">
        <w:rPr>
          <w:rFonts w:ascii="Times New Roman" w:hAnsi="Times New Roman" w:cs="Times New Roman"/>
          <w:lang w:val="es-ES"/>
        </w:rPr>
        <w:t>•</w:t>
      </w:r>
      <w:r>
        <w:tab/>
      </w:r>
      <w:r w:rsidRPr="7376448E" w:rsidR="001C54EE">
        <w:rPr>
          <w:rFonts w:ascii="Times New Roman" w:hAnsi="Times New Roman" w:cs="Times New Roman"/>
          <w:lang w:val="es-ES"/>
        </w:rPr>
        <w:t xml:space="preserve">El DWMP se </w:t>
      </w:r>
      <w:r w:rsidRPr="7376448E" w:rsidR="001C54EE">
        <w:rPr>
          <w:rFonts w:ascii="Times New Roman" w:hAnsi="Times New Roman" w:cs="Times New Roman"/>
          <w:lang w:val="es-ES"/>
        </w:rPr>
        <w:t>reserva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el</w:t>
      </w:r>
      <w:r w:rsidRPr="7376448E" w:rsidR="001C54EE">
        <w:rPr>
          <w:rFonts w:ascii="Times New Roman" w:hAnsi="Times New Roman" w:cs="Times New Roman"/>
          <w:lang w:val="es-ES"/>
        </w:rPr>
        <w:t xml:space="preserve"> derecho de </w:t>
      </w:r>
      <w:r w:rsidRPr="7376448E" w:rsidR="001C54EE">
        <w:rPr>
          <w:rFonts w:ascii="Times New Roman" w:hAnsi="Times New Roman" w:cs="Times New Roman"/>
          <w:lang w:val="es-ES"/>
        </w:rPr>
        <w:t>determinar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si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otro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método</w:t>
      </w:r>
      <w:r w:rsidRPr="7376448E" w:rsidR="001C54EE">
        <w:rPr>
          <w:rFonts w:ascii="Times New Roman" w:hAnsi="Times New Roman" w:cs="Times New Roman"/>
          <w:lang w:val="es-ES"/>
        </w:rPr>
        <w:t xml:space="preserve"> de </w:t>
      </w:r>
      <w:r w:rsidRPr="7376448E" w:rsidR="001C54EE">
        <w:rPr>
          <w:rFonts w:ascii="Times New Roman" w:hAnsi="Times New Roman" w:cs="Times New Roman"/>
          <w:lang w:val="es-ES"/>
        </w:rPr>
        <w:t>mitigación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sería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más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apropiado</w:t>
      </w:r>
      <w:r w:rsidRPr="7376448E" w:rsidR="001C54EE">
        <w:rPr>
          <w:rFonts w:ascii="Times New Roman" w:hAnsi="Times New Roman" w:cs="Times New Roman"/>
          <w:lang w:val="es-ES"/>
        </w:rPr>
        <w:t xml:space="preserve"> para </w:t>
      </w:r>
      <w:r w:rsidRPr="7376448E" w:rsidR="001C54EE">
        <w:rPr>
          <w:rFonts w:ascii="Times New Roman" w:hAnsi="Times New Roman" w:cs="Times New Roman"/>
          <w:lang w:val="es-ES"/>
        </w:rPr>
        <w:t>una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parcela</w:t>
      </w:r>
      <w:r w:rsidRPr="7376448E" w:rsidR="001C54EE">
        <w:rPr>
          <w:rFonts w:ascii="Times New Roman" w:hAnsi="Times New Roman" w:cs="Times New Roman"/>
          <w:lang w:val="es-ES"/>
        </w:rPr>
        <w:t xml:space="preserve">, </w:t>
      </w:r>
      <w:r w:rsidRPr="7376448E" w:rsidR="001C54EE">
        <w:rPr>
          <w:rFonts w:ascii="Times New Roman" w:hAnsi="Times New Roman" w:cs="Times New Roman"/>
          <w:lang w:val="es-ES"/>
        </w:rPr>
        <w:t>incluyendo</w:t>
      </w:r>
      <w:r w:rsidRPr="7376448E" w:rsidR="001C54EE">
        <w:rPr>
          <w:rFonts w:ascii="Times New Roman" w:hAnsi="Times New Roman" w:cs="Times New Roman"/>
          <w:lang w:val="es-ES"/>
        </w:rPr>
        <w:t xml:space="preserve">, entre </w:t>
      </w:r>
      <w:r w:rsidRPr="7376448E" w:rsidR="001C54EE">
        <w:rPr>
          <w:rFonts w:ascii="Times New Roman" w:hAnsi="Times New Roman" w:cs="Times New Roman"/>
          <w:lang w:val="es-ES"/>
        </w:rPr>
        <w:t>otros</w:t>
      </w:r>
      <w:r w:rsidRPr="7376448E" w:rsidR="001C54EE">
        <w:rPr>
          <w:rFonts w:ascii="Times New Roman" w:hAnsi="Times New Roman" w:cs="Times New Roman"/>
          <w:lang w:val="es-ES"/>
        </w:rPr>
        <w:t xml:space="preserve">, la </w:t>
      </w:r>
      <w:r w:rsidRPr="7376448E" w:rsidR="001C54EE">
        <w:rPr>
          <w:rFonts w:ascii="Times New Roman" w:hAnsi="Times New Roman" w:cs="Times New Roman"/>
          <w:lang w:val="es-ES"/>
        </w:rPr>
        <w:t>conexión</w:t>
      </w:r>
      <w:r w:rsidRPr="7376448E" w:rsidR="001C54EE">
        <w:rPr>
          <w:rFonts w:ascii="Times New Roman" w:hAnsi="Times New Roman" w:cs="Times New Roman"/>
          <w:lang w:val="es-ES"/>
        </w:rPr>
        <w:t xml:space="preserve"> a </w:t>
      </w:r>
      <w:r w:rsidRPr="7376448E" w:rsidR="0AD385DF">
        <w:rPr>
          <w:rFonts w:ascii="Times New Roman" w:hAnsi="Times New Roman" w:cs="Times New Roman"/>
          <w:lang w:val="es-ES"/>
        </w:rPr>
        <w:t>City of Madera</w:t>
      </w:r>
      <w:r w:rsidRPr="7376448E" w:rsidR="001C54EE">
        <w:rPr>
          <w:rFonts w:ascii="Times New Roman" w:hAnsi="Times New Roman" w:cs="Times New Roman"/>
          <w:lang w:val="es-ES"/>
        </w:rPr>
        <w:t xml:space="preserve">, a un </w:t>
      </w:r>
      <w:r w:rsidRPr="7376448E" w:rsidR="001C54EE">
        <w:rPr>
          <w:rFonts w:ascii="Times New Roman" w:hAnsi="Times New Roman" w:cs="Times New Roman"/>
          <w:lang w:val="es-ES"/>
        </w:rPr>
        <w:t>Área</w:t>
      </w:r>
      <w:r w:rsidRPr="7376448E" w:rsidR="001C54EE">
        <w:rPr>
          <w:rFonts w:ascii="Times New Roman" w:hAnsi="Times New Roman" w:cs="Times New Roman"/>
          <w:lang w:val="es-ES"/>
        </w:rPr>
        <w:t xml:space="preserve"> de Servicio del Condado </w:t>
      </w:r>
      <w:r w:rsidRPr="7376448E" w:rsidR="001C54EE">
        <w:rPr>
          <w:rFonts w:ascii="Times New Roman" w:hAnsi="Times New Roman" w:cs="Times New Roman"/>
          <w:lang w:val="es-ES"/>
        </w:rPr>
        <w:t>o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a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otro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proveedor</w:t>
      </w:r>
      <w:r w:rsidRPr="7376448E" w:rsidR="001C54EE">
        <w:rPr>
          <w:rFonts w:ascii="Times New Roman" w:hAnsi="Times New Roman" w:cs="Times New Roman"/>
          <w:lang w:val="es-ES"/>
        </w:rPr>
        <w:t xml:space="preserve"> de </w:t>
      </w:r>
      <w:r w:rsidRPr="7376448E" w:rsidR="001C54EE">
        <w:rPr>
          <w:rFonts w:ascii="Times New Roman" w:hAnsi="Times New Roman" w:cs="Times New Roman"/>
          <w:lang w:val="es-ES"/>
        </w:rPr>
        <w:t>agua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doméstica</w:t>
      </w:r>
      <w:r w:rsidRPr="7376448E" w:rsidR="001C54EE">
        <w:rPr>
          <w:rFonts w:ascii="Times New Roman" w:hAnsi="Times New Roman" w:cs="Times New Roman"/>
          <w:lang w:val="es-ES"/>
        </w:rPr>
        <w:t>.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 xml:space="preserve">Si se </w:t>
      </w:r>
      <w:r w:rsidRPr="7376448E" w:rsidR="001C54EE">
        <w:rPr>
          <w:rFonts w:ascii="Times New Roman" w:hAnsi="Times New Roman" w:cs="Times New Roman"/>
          <w:lang w:val="es-ES"/>
        </w:rPr>
        <w:t>toma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esta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determinación</w:t>
      </w:r>
      <w:r w:rsidRPr="7376448E" w:rsidR="001C54EE">
        <w:rPr>
          <w:rFonts w:ascii="Times New Roman" w:hAnsi="Times New Roman" w:cs="Times New Roman"/>
          <w:lang w:val="es-ES"/>
        </w:rPr>
        <w:t xml:space="preserve">, </w:t>
      </w:r>
      <w:r w:rsidRPr="7376448E" w:rsidR="001C54EE">
        <w:rPr>
          <w:rFonts w:ascii="Times New Roman" w:hAnsi="Times New Roman" w:cs="Times New Roman"/>
          <w:lang w:val="es-ES"/>
        </w:rPr>
        <w:t>el</w:t>
      </w:r>
      <w:r w:rsidRPr="7376448E" w:rsidR="001C54EE">
        <w:rPr>
          <w:rFonts w:ascii="Times New Roman" w:hAnsi="Times New Roman" w:cs="Times New Roman"/>
          <w:lang w:val="es-ES"/>
        </w:rPr>
        <w:t xml:space="preserve"> DWMP </w:t>
      </w:r>
      <w:r w:rsidRPr="7376448E" w:rsidR="001C54EE">
        <w:rPr>
          <w:rFonts w:ascii="Times New Roman" w:hAnsi="Times New Roman" w:cs="Times New Roman"/>
          <w:lang w:val="es-ES"/>
        </w:rPr>
        <w:t>trabajará</w:t>
      </w:r>
      <w:r w:rsidRPr="7376448E" w:rsidR="001C54EE">
        <w:rPr>
          <w:rFonts w:ascii="Times New Roman" w:hAnsi="Times New Roman" w:cs="Times New Roman"/>
          <w:lang w:val="es-ES"/>
        </w:rPr>
        <w:t xml:space="preserve"> con </w:t>
      </w:r>
      <w:r w:rsidRPr="7376448E" w:rsidR="001C54EE">
        <w:rPr>
          <w:rFonts w:ascii="Times New Roman" w:hAnsi="Times New Roman" w:cs="Times New Roman"/>
          <w:lang w:val="es-ES"/>
        </w:rPr>
        <w:t>el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propietario</w:t>
      </w:r>
      <w:r w:rsidRPr="7376448E" w:rsidR="001C54EE">
        <w:rPr>
          <w:rFonts w:ascii="Times New Roman" w:hAnsi="Times New Roman" w:cs="Times New Roman"/>
          <w:lang w:val="es-ES"/>
        </w:rPr>
        <w:t xml:space="preserve"> para </w:t>
      </w:r>
      <w:r w:rsidRPr="7376448E" w:rsidR="001C54EE">
        <w:rPr>
          <w:rFonts w:ascii="Times New Roman" w:hAnsi="Times New Roman" w:cs="Times New Roman"/>
          <w:lang w:val="es-ES"/>
        </w:rPr>
        <w:t>definir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el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costo</w:t>
      </w:r>
      <w:r w:rsidRPr="7376448E" w:rsidR="001C54EE">
        <w:rPr>
          <w:rFonts w:ascii="Times New Roman" w:hAnsi="Times New Roman" w:cs="Times New Roman"/>
          <w:lang w:val="es-ES"/>
        </w:rPr>
        <w:t xml:space="preserve"> y </w:t>
      </w:r>
      <w:r w:rsidRPr="7376448E" w:rsidR="001C54EE">
        <w:rPr>
          <w:rFonts w:ascii="Times New Roman" w:hAnsi="Times New Roman" w:cs="Times New Roman"/>
          <w:lang w:val="es-ES"/>
        </w:rPr>
        <w:t>el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monto</w:t>
      </w:r>
      <w:r w:rsidRPr="7376448E" w:rsidR="001C54EE">
        <w:rPr>
          <w:rFonts w:ascii="Times New Roman" w:hAnsi="Times New Roman" w:cs="Times New Roman"/>
          <w:lang w:val="es-ES"/>
        </w:rPr>
        <w:t xml:space="preserve"> de </w:t>
      </w:r>
      <w:r w:rsidRPr="7376448E" w:rsidR="001C54EE">
        <w:rPr>
          <w:rFonts w:ascii="Times New Roman" w:hAnsi="Times New Roman" w:cs="Times New Roman"/>
          <w:lang w:val="es-ES"/>
        </w:rPr>
        <w:t>financiamiento</w:t>
      </w:r>
      <w:r w:rsidRPr="7376448E" w:rsidR="001C54EE">
        <w:rPr>
          <w:rFonts w:ascii="Times New Roman" w:hAnsi="Times New Roman" w:cs="Times New Roman"/>
          <w:lang w:val="es-ES"/>
        </w:rPr>
        <w:t xml:space="preserve"> </w:t>
      </w:r>
      <w:r w:rsidRPr="7376448E" w:rsidR="001C54EE">
        <w:rPr>
          <w:rFonts w:ascii="Times New Roman" w:hAnsi="Times New Roman" w:cs="Times New Roman"/>
          <w:lang w:val="es-ES"/>
        </w:rPr>
        <w:t>correspondiente</w:t>
      </w:r>
    </w:p>
    <w:p w:rsidRPr="00490790" w:rsidR="00930C52" w:rsidP="00490790" w:rsidRDefault="00930C52" w14:paraId="423450B7" w14:textId="5AA42A9B">
      <w:pPr>
        <w:spacing w:after="0"/>
        <w:ind w:left="720" w:hanging="720"/>
        <w:jc w:val="both"/>
        <w:rPr>
          <w:lang w:val="es-MX"/>
        </w:rPr>
      </w:pPr>
      <w:r w:rsidRPr="00490790">
        <w:rPr>
          <w:rFonts w:ascii="Times New Roman" w:hAnsi="Times New Roman" w:cs="Times New Roman"/>
          <w:lang w:val="es-MX"/>
        </w:rPr>
        <w:t>•</w:t>
      </w:r>
      <w:r w:rsidRPr="00490790">
        <w:rPr>
          <w:rFonts w:ascii="Times New Roman" w:hAnsi="Times New Roman" w:cs="Times New Roman"/>
          <w:lang w:val="es-MX"/>
        </w:rPr>
        <w:tab/>
      </w:r>
      <w:r w:rsidRPr="00490790" w:rsidR="00490790">
        <w:rPr>
          <w:rFonts w:ascii="Times New Roman" w:hAnsi="Times New Roman" w:cs="Times New Roman"/>
        </w:rPr>
        <w:t>Este DWMP es administrado únicamente a través de Davids Engineering como Administrador del DWMP y por los perforadores de pozos identificados en la “Lista de Perforadores Preaprobados”.</w:t>
      </w:r>
      <w:r w:rsidRPr="00490790" w:rsidR="00490790">
        <w:rPr>
          <w:rFonts w:ascii="Times New Roman" w:hAnsi="Times New Roman" w:cs="Times New Roman"/>
        </w:rPr>
        <w:t xml:space="preserve"> </w:t>
      </w:r>
      <w:r w:rsidRPr="00490790" w:rsidR="00490790">
        <w:rPr>
          <w:rFonts w:ascii="Times New Roman" w:hAnsi="Times New Roman" w:cs="Times New Roman"/>
        </w:rPr>
        <w:t>El incumplimiento por parte del propietario de trabajar con el Administrador del DWMP o con un perforador de la “Lista de Perforadores Preaprobados” resultará en la eliminación inmediata del DWMP y en la pérdida total de cualquier</w:t>
      </w:r>
      <w:r w:rsidRPr="00490790" w:rsidR="00490790">
        <w:rPr>
          <w:b/>
          <w:bCs/>
          <w:lang w:val="es-MX"/>
        </w:rPr>
        <w:t xml:space="preserve"> </w:t>
      </w:r>
      <w:r w:rsidRPr="00490790" w:rsidR="00490790">
        <w:rPr>
          <w:rFonts w:ascii="Times New Roman" w:hAnsi="Times New Roman" w:cs="Times New Roman"/>
        </w:rPr>
        <w:t>contribución de costos por parte del programa, sin excepciones.</w:t>
      </w:r>
    </w:p>
    <w:p w:rsidRPr="00601E67" w:rsidR="00601E67" w:rsidP="00601E67" w:rsidRDefault="00930C52" w14:paraId="071ECF7F" w14:textId="6EBEB910">
      <w:pPr>
        <w:spacing w:after="0"/>
        <w:ind w:left="720" w:hanging="720"/>
        <w:jc w:val="both"/>
        <w:rPr>
          <w:rFonts w:ascii="Times New Roman" w:hAnsi="Times New Roman" w:cs="Times New Roman"/>
        </w:rPr>
      </w:pPr>
      <w:r w:rsidRPr="7376448E" w:rsidR="00930C52">
        <w:rPr>
          <w:rFonts w:ascii="Times New Roman" w:hAnsi="Times New Roman" w:cs="Times New Roman"/>
          <w:lang w:val="es-MX"/>
        </w:rPr>
        <w:t>•</w:t>
      </w:r>
      <w:r>
        <w:tab/>
      </w:r>
      <w:r w:rsidRPr="7376448E" w:rsidR="00601E67">
        <w:rPr>
          <w:rFonts w:ascii="Times New Roman" w:hAnsi="Times New Roman" w:cs="Times New Roman"/>
        </w:rPr>
        <w:t xml:space="preserve">El </w:t>
      </w:r>
      <w:r w:rsidRPr="7376448E" w:rsidR="00601E67">
        <w:rPr>
          <w:rFonts w:ascii="Times New Roman" w:hAnsi="Times New Roman" w:cs="Times New Roman"/>
        </w:rPr>
        <w:t>propietario</w:t>
      </w:r>
      <w:r w:rsidRPr="7376448E" w:rsidR="00601E67">
        <w:rPr>
          <w:rFonts w:ascii="Times New Roman" w:hAnsi="Times New Roman" w:cs="Times New Roman"/>
        </w:rPr>
        <w:t xml:space="preserve"> no </w:t>
      </w:r>
      <w:r w:rsidRPr="7376448E" w:rsidR="00601E67">
        <w:rPr>
          <w:rFonts w:ascii="Times New Roman" w:hAnsi="Times New Roman" w:cs="Times New Roman"/>
        </w:rPr>
        <w:t>puede</w:t>
      </w:r>
      <w:r w:rsidRPr="7376448E" w:rsidR="00601E67">
        <w:rPr>
          <w:rFonts w:ascii="Times New Roman" w:hAnsi="Times New Roman" w:cs="Times New Roman"/>
        </w:rPr>
        <w:t xml:space="preserve"> </w:t>
      </w:r>
      <w:r w:rsidRPr="7376448E" w:rsidR="00601E67">
        <w:rPr>
          <w:rFonts w:ascii="Times New Roman" w:hAnsi="Times New Roman" w:cs="Times New Roman"/>
        </w:rPr>
        <w:t>tener</w:t>
      </w:r>
      <w:r w:rsidRPr="7376448E" w:rsidR="00601E67">
        <w:rPr>
          <w:rFonts w:ascii="Times New Roman" w:hAnsi="Times New Roman" w:cs="Times New Roman"/>
        </w:rPr>
        <w:t xml:space="preserve"> facturas </w:t>
      </w:r>
      <w:r w:rsidRPr="7376448E" w:rsidR="00601E67">
        <w:rPr>
          <w:rFonts w:ascii="Times New Roman" w:hAnsi="Times New Roman" w:cs="Times New Roman"/>
        </w:rPr>
        <w:t>pendientes</w:t>
      </w:r>
      <w:r w:rsidRPr="7376448E" w:rsidR="00601E67">
        <w:rPr>
          <w:rFonts w:ascii="Times New Roman" w:hAnsi="Times New Roman" w:cs="Times New Roman"/>
        </w:rPr>
        <w:t xml:space="preserve"> con </w:t>
      </w:r>
      <w:r w:rsidRPr="7376448E" w:rsidR="00601E67">
        <w:rPr>
          <w:rFonts w:ascii="Times New Roman" w:hAnsi="Times New Roman" w:cs="Times New Roman"/>
        </w:rPr>
        <w:t>ninguna</w:t>
      </w:r>
      <w:r w:rsidRPr="7376448E" w:rsidR="00601E67">
        <w:rPr>
          <w:rFonts w:ascii="Times New Roman" w:hAnsi="Times New Roman" w:cs="Times New Roman"/>
        </w:rPr>
        <w:t xml:space="preserve"> de las </w:t>
      </w:r>
      <w:r w:rsidRPr="7376448E" w:rsidR="00601E67">
        <w:rPr>
          <w:rFonts w:ascii="Times New Roman" w:hAnsi="Times New Roman" w:cs="Times New Roman"/>
        </w:rPr>
        <w:t>agencias</w:t>
      </w:r>
      <w:r w:rsidRPr="7376448E" w:rsidR="00601E67">
        <w:rPr>
          <w:rFonts w:ascii="Times New Roman" w:hAnsi="Times New Roman" w:cs="Times New Roman"/>
        </w:rPr>
        <w:t xml:space="preserve"> </w:t>
      </w:r>
      <w:r w:rsidRPr="7376448E" w:rsidR="00601E67">
        <w:rPr>
          <w:rFonts w:ascii="Times New Roman" w:hAnsi="Times New Roman" w:cs="Times New Roman"/>
        </w:rPr>
        <w:t>participantes</w:t>
      </w:r>
      <w:r w:rsidRPr="7376448E" w:rsidR="00601E67">
        <w:rPr>
          <w:rFonts w:ascii="Times New Roman" w:hAnsi="Times New Roman" w:cs="Times New Roman"/>
        </w:rPr>
        <w:t xml:space="preserve">, </w:t>
      </w:r>
      <w:r w:rsidRPr="7376448E" w:rsidR="00601E67">
        <w:rPr>
          <w:rFonts w:ascii="Times New Roman" w:hAnsi="Times New Roman" w:cs="Times New Roman"/>
        </w:rPr>
        <w:t>incluyendo</w:t>
      </w:r>
      <w:r w:rsidRPr="7376448E" w:rsidR="00601E67">
        <w:rPr>
          <w:rFonts w:ascii="Times New Roman" w:hAnsi="Times New Roman" w:cs="Times New Roman"/>
        </w:rPr>
        <w:t xml:space="preserve"> </w:t>
      </w:r>
      <w:r w:rsidRPr="7376448E" w:rsidR="00601E67">
        <w:rPr>
          <w:rFonts w:ascii="Times New Roman" w:hAnsi="Times New Roman" w:cs="Times New Roman"/>
        </w:rPr>
        <w:t>el</w:t>
      </w:r>
      <w:r w:rsidRPr="7376448E" w:rsidR="00601E67">
        <w:rPr>
          <w:rFonts w:ascii="Times New Roman" w:hAnsi="Times New Roman" w:cs="Times New Roman"/>
        </w:rPr>
        <w:t xml:space="preserve"> </w:t>
      </w:r>
      <w:r w:rsidRPr="7376448E" w:rsidR="1DD539B7">
        <w:rPr>
          <w:rFonts w:ascii="Times New Roman" w:hAnsi="Times New Roman" w:cs="Times New Roman"/>
        </w:rPr>
        <w:t>Madera Irrigation District</w:t>
      </w:r>
      <w:r w:rsidRPr="7376448E" w:rsidR="00601E67">
        <w:rPr>
          <w:rFonts w:ascii="Times New Roman" w:hAnsi="Times New Roman" w:cs="Times New Roman"/>
        </w:rPr>
        <w:t xml:space="preserve">, </w:t>
      </w:r>
      <w:r w:rsidRPr="7376448E" w:rsidR="1A0DDB55">
        <w:rPr>
          <w:rFonts w:ascii="Times New Roman" w:hAnsi="Times New Roman" w:cs="Times New Roman"/>
        </w:rPr>
        <w:t xml:space="preserve">City of Madera </w:t>
      </w:r>
      <w:r w:rsidRPr="7376448E" w:rsidR="00601E67">
        <w:rPr>
          <w:rFonts w:ascii="Times New Roman" w:hAnsi="Times New Roman" w:cs="Times New Roman"/>
        </w:rPr>
        <w:t xml:space="preserve">y </w:t>
      </w:r>
      <w:r w:rsidRPr="7376448E" w:rsidR="00601E67">
        <w:rPr>
          <w:rFonts w:ascii="Times New Roman" w:hAnsi="Times New Roman" w:cs="Times New Roman"/>
        </w:rPr>
        <w:t>el</w:t>
      </w:r>
      <w:r w:rsidRPr="7376448E" w:rsidR="00601E67">
        <w:rPr>
          <w:rFonts w:ascii="Times New Roman" w:hAnsi="Times New Roman" w:cs="Times New Roman"/>
        </w:rPr>
        <w:t xml:space="preserve"> </w:t>
      </w:r>
      <w:r w:rsidRPr="7376448E" w:rsidR="5F22BCF6">
        <w:rPr>
          <w:rFonts w:ascii="Times New Roman" w:hAnsi="Times New Roman" w:cs="Times New Roman"/>
        </w:rPr>
        <w:t>Madera Water District</w:t>
      </w:r>
      <w:r w:rsidRPr="7376448E" w:rsidR="00601E67">
        <w:rPr>
          <w:rFonts w:ascii="Times New Roman" w:hAnsi="Times New Roman" w:cs="Times New Roman"/>
        </w:rPr>
        <w:t>.</w:t>
      </w:r>
      <w:r w:rsidRPr="7376448E" w:rsidR="00601E67">
        <w:rPr>
          <w:rFonts w:ascii="Times New Roman" w:hAnsi="Times New Roman" w:cs="Times New Roman"/>
        </w:rPr>
        <w:t xml:space="preserve"> </w:t>
      </w:r>
      <w:r w:rsidRPr="7376448E" w:rsidR="00601E67">
        <w:rPr>
          <w:rFonts w:ascii="Times New Roman" w:hAnsi="Times New Roman" w:cs="Times New Roman"/>
        </w:rPr>
        <w:t>Si exi</w:t>
      </w:r>
      <w:r w:rsidRPr="7376448E" w:rsidR="00601E67">
        <w:rPr>
          <w:rFonts w:ascii="Times New Roman" w:hAnsi="Times New Roman" w:cs="Times New Roman"/>
        </w:rPr>
        <w:t>s</w:t>
      </w:r>
      <w:r w:rsidRPr="7376448E" w:rsidR="00601E67">
        <w:rPr>
          <w:rFonts w:ascii="Times New Roman" w:hAnsi="Times New Roman" w:cs="Times New Roman"/>
        </w:rPr>
        <w:t>te alg</w:t>
      </w:r>
      <w:r w:rsidRPr="7376448E" w:rsidR="00601E67">
        <w:rPr>
          <w:rFonts w:ascii="Times New Roman" w:hAnsi="Times New Roman" w:cs="Times New Roman"/>
        </w:rPr>
        <w:t>u</w:t>
      </w:r>
      <w:r w:rsidRPr="7376448E" w:rsidR="00601E67">
        <w:rPr>
          <w:rFonts w:ascii="Times New Roman" w:hAnsi="Times New Roman" w:cs="Times New Roman"/>
        </w:rPr>
        <w:t>na morosi</w:t>
      </w:r>
      <w:r w:rsidRPr="7376448E" w:rsidR="00601E67">
        <w:rPr>
          <w:rFonts w:ascii="Times New Roman" w:hAnsi="Times New Roman" w:cs="Times New Roman"/>
        </w:rPr>
        <w:t>da</w:t>
      </w:r>
      <w:r w:rsidRPr="7376448E" w:rsidR="00601E67">
        <w:rPr>
          <w:rFonts w:ascii="Times New Roman" w:hAnsi="Times New Roman" w:cs="Times New Roman"/>
        </w:rPr>
        <w:t>d, e</w:t>
      </w:r>
      <w:r w:rsidRPr="7376448E" w:rsidR="00601E67">
        <w:rPr>
          <w:rFonts w:ascii="Times New Roman" w:hAnsi="Times New Roman" w:cs="Times New Roman"/>
        </w:rPr>
        <w:t>s</w:t>
      </w:r>
      <w:r w:rsidRPr="7376448E" w:rsidR="00601E67">
        <w:rPr>
          <w:rFonts w:ascii="Times New Roman" w:hAnsi="Times New Roman" w:cs="Times New Roman"/>
        </w:rPr>
        <w:t>ta deb</w:t>
      </w:r>
      <w:r w:rsidRPr="7376448E" w:rsidR="00601E67">
        <w:rPr>
          <w:rFonts w:ascii="Times New Roman" w:hAnsi="Times New Roman" w:cs="Times New Roman"/>
        </w:rPr>
        <w:t>e</w:t>
      </w:r>
      <w:r w:rsidRPr="7376448E" w:rsidR="00601E67">
        <w:rPr>
          <w:rFonts w:ascii="Times New Roman" w:hAnsi="Times New Roman" w:cs="Times New Roman"/>
        </w:rPr>
        <w:t>rá paga</w:t>
      </w:r>
      <w:r w:rsidRPr="7376448E" w:rsidR="00601E67">
        <w:rPr>
          <w:rFonts w:ascii="Times New Roman" w:hAnsi="Times New Roman" w:cs="Times New Roman"/>
        </w:rPr>
        <w:t>r</w:t>
      </w:r>
      <w:r w:rsidRPr="7376448E" w:rsidR="00601E67">
        <w:rPr>
          <w:rFonts w:ascii="Times New Roman" w:hAnsi="Times New Roman" w:cs="Times New Roman"/>
        </w:rPr>
        <w:t>se</w:t>
      </w:r>
      <w:r w:rsidRPr="7376448E" w:rsidR="00601E67">
        <w:rPr>
          <w:rFonts w:ascii="Times New Roman" w:hAnsi="Times New Roman" w:cs="Times New Roman"/>
        </w:rPr>
        <w:t xml:space="preserve"> </w:t>
      </w:r>
      <w:r w:rsidRPr="7376448E" w:rsidR="00601E67">
        <w:rPr>
          <w:rFonts w:ascii="Times New Roman" w:hAnsi="Times New Roman" w:cs="Times New Roman"/>
        </w:rPr>
        <w:t>en</w:t>
      </w:r>
      <w:r w:rsidRPr="7376448E" w:rsidR="00601E67">
        <w:rPr>
          <w:rFonts w:ascii="Times New Roman" w:hAnsi="Times New Roman" w:cs="Times New Roman"/>
        </w:rPr>
        <w:t xml:space="preserve"> </w:t>
      </w:r>
      <w:r w:rsidRPr="7376448E" w:rsidR="00601E67">
        <w:rPr>
          <w:rFonts w:ascii="Times New Roman" w:hAnsi="Times New Roman" w:cs="Times New Roman"/>
        </w:rPr>
        <w:t>su totali</w:t>
      </w:r>
      <w:r w:rsidRPr="7376448E" w:rsidR="00601E67">
        <w:rPr>
          <w:rFonts w:ascii="Times New Roman" w:hAnsi="Times New Roman" w:cs="Times New Roman"/>
        </w:rPr>
        <w:t xml:space="preserve">dad antes </w:t>
      </w:r>
      <w:r w:rsidRPr="7376448E" w:rsidR="00601E67">
        <w:rPr>
          <w:rFonts w:ascii="Times New Roman" w:hAnsi="Times New Roman" w:cs="Times New Roman"/>
        </w:rPr>
        <w:t>de presen</w:t>
      </w:r>
      <w:r w:rsidRPr="7376448E" w:rsidR="00601E67">
        <w:rPr>
          <w:rFonts w:ascii="Times New Roman" w:hAnsi="Times New Roman" w:cs="Times New Roman"/>
        </w:rPr>
        <w:t xml:space="preserve">tar </w:t>
      </w:r>
      <w:r w:rsidRPr="7376448E" w:rsidR="00601E67">
        <w:rPr>
          <w:rFonts w:ascii="Times New Roman" w:hAnsi="Times New Roman" w:cs="Times New Roman"/>
        </w:rPr>
        <w:t>la solici</w:t>
      </w:r>
      <w:r w:rsidRPr="7376448E" w:rsidR="00601E67">
        <w:rPr>
          <w:rFonts w:ascii="Times New Roman" w:hAnsi="Times New Roman" w:cs="Times New Roman"/>
        </w:rPr>
        <w:t>tud.</w:t>
      </w:r>
    </w:p>
    <w:p w:rsidRPr="006D764F" w:rsidR="00930C52" w:rsidP="00E4659C" w:rsidRDefault="00930C52" w14:paraId="391D53E9" w14:textId="05051659">
      <w:pPr>
        <w:spacing w:after="0"/>
        <w:ind w:left="720" w:hanging="720"/>
        <w:jc w:val="both"/>
        <w:rPr>
          <w:rFonts w:ascii="Times New Roman" w:hAnsi="Times New Roman" w:cs="Times New Roman"/>
          <w:lang w:val="es-MX"/>
        </w:rPr>
      </w:pPr>
      <w:r w:rsidRPr="006D764F">
        <w:rPr>
          <w:rFonts w:ascii="Times New Roman" w:hAnsi="Times New Roman" w:cs="Times New Roman"/>
          <w:lang w:val="es-MX"/>
        </w:rPr>
        <w:t>•</w:t>
      </w:r>
      <w:r w:rsidRPr="006D764F">
        <w:rPr>
          <w:rFonts w:ascii="Times New Roman" w:hAnsi="Times New Roman" w:cs="Times New Roman"/>
          <w:lang w:val="es-MX"/>
        </w:rPr>
        <w:tab/>
      </w:r>
      <w:r w:rsidRPr="006D764F" w:rsidR="006D764F">
        <w:rPr>
          <w:rFonts w:ascii="Times New Roman" w:hAnsi="Times New Roman" w:cs="Times New Roman"/>
          <w:lang w:val="es-MX"/>
        </w:rPr>
        <w:t>La elegibilidad del propietario para participar en el programa queda a la entera discreción del DWMP.</w:t>
      </w:r>
    </w:p>
    <w:p w:rsidRPr="00731776" w:rsidR="00930C52" w:rsidP="00731776" w:rsidRDefault="00930C52" w14:paraId="67416184" w14:textId="02A9B231">
      <w:pPr>
        <w:spacing w:after="0"/>
        <w:ind w:left="720" w:hanging="720"/>
        <w:jc w:val="both"/>
        <w:rPr>
          <w:rFonts w:ascii="Times New Roman" w:hAnsi="Times New Roman" w:cs="Times New Roman"/>
          <w:lang w:val="es-MX"/>
        </w:rPr>
      </w:pPr>
      <w:r w:rsidRPr="00731776">
        <w:rPr>
          <w:rFonts w:ascii="Times New Roman" w:hAnsi="Times New Roman" w:cs="Times New Roman"/>
          <w:lang w:val="es-MX"/>
        </w:rPr>
        <w:t>•</w:t>
      </w:r>
      <w:r w:rsidRPr="00731776">
        <w:rPr>
          <w:rFonts w:ascii="Times New Roman" w:hAnsi="Times New Roman" w:cs="Times New Roman"/>
          <w:lang w:val="es-MX"/>
        </w:rPr>
        <w:tab/>
      </w:r>
      <w:r w:rsidRPr="00731776" w:rsidR="00731776">
        <w:rPr>
          <w:rFonts w:ascii="Times New Roman" w:hAnsi="Times New Roman" w:cs="Times New Roman"/>
          <w:lang w:val="es-MX"/>
        </w:rPr>
        <w:t>El DWMP no garantiza que los fondos estarán disponibles.</w:t>
      </w:r>
      <w:r w:rsidRPr="00731776" w:rsidR="00731776">
        <w:rPr>
          <w:rFonts w:ascii="Times New Roman" w:hAnsi="Times New Roman" w:cs="Times New Roman"/>
          <w:lang w:val="es-MX"/>
        </w:rPr>
        <w:t xml:space="preserve"> </w:t>
      </w:r>
      <w:r w:rsidRPr="00731776" w:rsidR="00731776">
        <w:rPr>
          <w:rFonts w:ascii="Times New Roman" w:hAnsi="Times New Roman" w:cs="Times New Roman"/>
          <w:lang w:val="es-MX"/>
        </w:rPr>
        <w:t>La asignación de fondos dependerá de la disponibilidad, del proceso de aprobación y de cualquier otro criterio determinado por las agencias.</w:t>
      </w:r>
    </w:p>
    <w:p w:rsidRPr="002E7126" w:rsidR="00E16271" w:rsidP="00E16271" w:rsidRDefault="00E16271" w14:paraId="705E480A" w14:textId="6E4507C8">
      <w:pPr>
        <w:pStyle w:val="ListParagraph"/>
        <w:numPr>
          <w:ilvl w:val="0"/>
          <w:numId w:val="3"/>
        </w:numPr>
        <w:spacing w:after="0"/>
        <w:ind w:left="720" w:hanging="720"/>
        <w:jc w:val="both"/>
        <w:rPr>
          <w:rFonts w:ascii="Times New Roman" w:hAnsi="Times New Roman" w:cs="Times New Roman"/>
        </w:rPr>
      </w:pPr>
      <w:r w:rsidRPr="002E7126">
        <w:rPr>
          <w:rFonts w:ascii="Times New Roman" w:hAnsi="Times New Roman" w:cs="Times New Roman"/>
          <w:lang w:val="es-MX"/>
        </w:rPr>
        <w:t>El DWMP y Davids Engineering no ofrecen ninguna garantía para el pozo; si surge algún problema, es responsabilidad del propietario contactar al perforador del pozo para obtener información sobre la garantía.</w:t>
      </w:r>
      <w:r w:rsidRPr="002E7126" w:rsidR="002E7126">
        <w:rPr>
          <w:rFonts w:ascii="Times New Roman" w:hAnsi="Times New Roman" w:cs="Times New Roman"/>
          <w:lang w:val="es-MX"/>
        </w:rPr>
        <w:t xml:space="preserve"> </w:t>
      </w:r>
      <w:r w:rsidRPr="002E7126" w:rsidR="002E7126">
        <w:rPr>
          <w:rFonts w:ascii="Times New Roman" w:hAnsi="Times New Roman" w:cs="Times New Roman"/>
        </w:rPr>
        <w:t>Además, el DWMP no proporciona al propietario ninguna garantía respecto a futuros niveles de agua subterránea ni sobre el acceso continuo al agua subterránea.</w:t>
      </w:r>
    </w:p>
    <w:p w:rsidRPr="00E16271" w:rsidR="00470B50" w:rsidP="00470B50" w:rsidRDefault="00470B50" w14:paraId="2527014F" w14:textId="77777777">
      <w:pPr>
        <w:spacing w:after="0"/>
        <w:jc w:val="both"/>
        <w:rPr>
          <w:rFonts w:ascii="Times New Roman" w:hAnsi="Times New Roman" w:cs="Times New Roman"/>
        </w:rPr>
      </w:pPr>
    </w:p>
    <w:p w:rsidRPr="008D5D15" w:rsidR="008D5D15" w:rsidP="008D5D15" w:rsidRDefault="008D5D15" w14:paraId="5F8F7E1A" w14:textId="04D06B27">
      <w:pPr>
        <w:spacing w:after="0"/>
        <w:jc w:val="both"/>
        <w:rPr>
          <w:rFonts w:ascii="Times New Roman" w:hAnsi="Times New Roman" w:cs="Times New Roman"/>
          <w:lang w:val="es-MX"/>
        </w:rPr>
      </w:pPr>
      <w:r w:rsidRPr="008D5D15">
        <w:rPr>
          <w:rFonts w:ascii="Times New Roman" w:hAnsi="Times New Roman" w:cs="Times New Roman"/>
          <w:lang w:val="es-MX"/>
        </w:rPr>
        <w:t>Para preguntas relacionadas con el DWMP, comuníquese con el Administrador del DWMP al correo electrónico dwmp@davidsengineering.com o al (</w:t>
      </w:r>
      <w:r w:rsidR="00023FE3">
        <w:rPr>
          <w:rFonts w:ascii="Times New Roman" w:hAnsi="Times New Roman" w:cs="Times New Roman"/>
          <w:lang w:val="es-MX"/>
        </w:rPr>
        <w:t>559</w:t>
      </w:r>
      <w:r w:rsidRPr="008D5D15">
        <w:rPr>
          <w:rFonts w:ascii="Times New Roman" w:hAnsi="Times New Roman" w:cs="Times New Roman"/>
          <w:lang w:val="es-MX"/>
        </w:rPr>
        <w:t xml:space="preserve">) </w:t>
      </w:r>
      <w:r w:rsidR="00023FE3">
        <w:rPr>
          <w:rFonts w:ascii="Times New Roman" w:hAnsi="Times New Roman" w:cs="Times New Roman"/>
          <w:lang w:val="es-MX"/>
        </w:rPr>
        <w:t>655</w:t>
      </w:r>
      <w:r w:rsidRPr="008D5D15">
        <w:rPr>
          <w:rFonts w:ascii="Times New Roman" w:hAnsi="Times New Roman" w:cs="Times New Roman"/>
          <w:lang w:val="es-MX"/>
        </w:rPr>
        <w:t>-</w:t>
      </w:r>
      <w:r w:rsidR="00023FE3">
        <w:rPr>
          <w:rFonts w:ascii="Times New Roman" w:hAnsi="Times New Roman" w:cs="Times New Roman"/>
          <w:lang w:val="es-MX"/>
        </w:rPr>
        <w:t>9099</w:t>
      </w:r>
      <w:r w:rsidRPr="008D5D15">
        <w:rPr>
          <w:rFonts w:ascii="Times New Roman" w:hAnsi="Times New Roman" w:cs="Times New Roman"/>
          <w:lang w:val="es-MX"/>
        </w:rPr>
        <w:t>.</w:t>
      </w:r>
    </w:p>
    <w:p w:rsidRPr="008D5D15" w:rsidR="00470B50" w:rsidP="008D5D15" w:rsidRDefault="00470B50" w14:paraId="5E728EF7" w14:textId="06AE1605">
      <w:pPr>
        <w:spacing w:after="0"/>
        <w:jc w:val="both"/>
        <w:rPr>
          <w:rFonts w:ascii="Times New Roman" w:hAnsi="Times New Roman" w:cs="Times New Roman"/>
          <w:lang w:val="es-MX"/>
        </w:rPr>
      </w:pPr>
    </w:p>
    <w:sectPr w:rsidRPr="008D5D15" w:rsidR="00470B50">
      <w:footerReference w:type="default" r:id="rId13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E650E" w:rsidP="00EB7A7E" w:rsidRDefault="00EE650E" w14:paraId="0B9D6576" w14:textId="77777777">
      <w:pPr>
        <w:spacing w:after="0" w:line="240" w:lineRule="auto"/>
      </w:pPr>
      <w:r>
        <w:separator/>
      </w:r>
    </w:p>
  </w:endnote>
  <w:endnote w:type="continuationSeparator" w:id="0">
    <w:p w:rsidR="00EE650E" w:rsidP="00EB7A7E" w:rsidRDefault="00EE650E" w14:paraId="2802640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91451" w:rsidR="00EB7A7E" w:rsidP="00891451" w:rsidRDefault="00EB7A7E" w14:paraId="66950BC8" w14:textId="588EE7C4">
    <w:pPr>
      <w:pStyle w:val="Footer"/>
      <w:jc w:val="right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E650E" w:rsidP="00EB7A7E" w:rsidRDefault="00EE650E" w14:paraId="0A63C559" w14:textId="77777777">
      <w:pPr>
        <w:spacing w:after="0" w:line="240" w:lineRule="auto"/>
      </w:pPr>
      <w:r>
        <w:separator/>
      </w:r>
    </w:p>
  </w:footnote>
  <w:footnote w:type="continuationSeparator" w:id="0">
    <w:p w:rsidR="00EE650E" w:rsidP="00EB7A7E" w:rsidRDefault="00EE650E" w14:paraId="200DC2B9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C2705B"/>
    <w:multiLevelType w:val="multilevel"/>
    <w:tmpl w:val="2796F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340B514D"/>
    <w:multiLevelType w:val="hybridMultilevel"/>
    <w:tmpl w:val="70223618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8FF5182"/>
    <w:multiLevelType w:val="hybridMultilevel"/>
    <w:tmpl w:val="48323E62"/>
    <w:lvl w:ilvl="0" w:tplc="165AF038">
      <w:numFmt w:val="bullet"/>
      <w:lvlText w:val="•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75B62AD"/>
    <w:multiLevelType w:val="hybridMultilevel"/>
    <w:tmpl w:val="A76A23CE"/>
    <w:lvl w:ilvl="0" w:tplc="165AF038">
      <w:numFmt w:val="bullet"/>
      <w:lvlText w:val="•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840437091">
    <w:abstractNumId w:val="1"/>
  </w:num>
  <w:num w:numId="2" w16cid:durableId="1673609810">
    <w:abstractNumId w:val="2"/>
  </w:num>
  <w:num w:numId="3" w16cid:durableId="1504777332">
    <w:abstractNumId w:val="3"/>
  </w:num>
  <w:num w:numId="4" w16cid:durableId="83337333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C52"/>
    <w:rsid w:val="000036DA"/>
    <w:rsid w:val="00023FE3"/>
    <w:rsid w:val="00026374"/>
    <w:rsid w:val="0003061D"/>
    <w:rsid w:val="00031D9A"/>
    <w:rsid w:val="0005262D"/>
    <w:rsid w:val="000538DF"/>
    <w:rsid w:val="000C6741"/>
    <w:rsid w:val="000E18E6"/>
    <w:rsid w:val="000E1D50"/>
    <w:rsid w:val="000E4BF9"/>
    <w:rsid w:val="001053DE"/>
    <w:rsid w:val="001068C5"/>
    <w:rsid w:val="00106984"/>
    <w:rsid w:val="00142F00"/>
    <w:rsid w:val="00164568"/>
    <w:rsid w:val="00182BF2"/>
    <w:rsid w:val="0018450B"/>
    <w:rsid w:val="001B4465"/>
    <w:rsid w:val="001C4254"/>
    <w:rsid w:val="001C4650"/>
    <w:rsid w:val="001C54EE"/>
    <w:rsid w:val="001E33B9"/>
    <w:rsid w:val="001F743C"/>
    <w:rsid w:val="0020191D"/>
    <w:rsid w:val="002234DF"/>
    <w:rsid w:val="002577FE"/>
    <w:rsid w:val="00264D72"/>
    <w:rsid w:val="002974BC"/>
    <w:rsid w:val="002A0AC2"/>
    <w:rsid w:val="002B0CBA"/>
    <w:rsid w:val="002C654E"/>
    <w:rsid w:val="002E1E38"/>
    <w:rsid w:val="002E25EE"/>
    <w:rsid w:val="002E7126"/>
    <w:rsid w:val="003666C4"/>
    <w:rsid w:val="00384B72"/>
    <w:rsid w:val="00395C76"/>
    <w:rsid w:val="003A3955"/>
    <w:rsid w:val="003A4FA5"/>
    <w:rsid w:val="003B784A"/>
    <w:rsid w:val="003D3D4B"/>
    <w:rsid w:val="003E0301"/>
    <w:rsid w:val="00400BCB"/>
    <w:rsid w:val="0043441E"/>
    <w:rsid w:val="004411FB"/>
    <w:rsid w:val="00470B50"/>
    <w:rsid w:val="004730C8"/>
    <w:rsid w:val="00477BDF"/>
    <w:rsid w:val="00486203"/>
    <w:rsid w:val="00486618"/>
    <w:rsid w:val="00490790"/>
    <w:rsid w:val="0053307D"/>
    <w:rsid w:val="00535D72"/>
    <w:rsid w:val="00546D5B"/>
    <w:rsid w:val="0056790C"/>
    <w:rsid w:val="00593075"/>
    <w:rsid w:val="005C44B9"/>
    <w:rsid w:val="005E6EE6"/>
    <w:rsid w:val="00601E67"/>
    <w:rsid w:val="006049A6"/>
    <w:rsid w:val="00613559"/>
    <w:rsid w:val="00624FCD"/>
    <w:rsid w:val="006250F7"/>
    <w:rsid w:val="00637CEE"/>
    <w:rsid w:val="006513A6"/>
    <w:rsid w:val="006541CE"/>
    <w:rsid w:val="00685FD1"/>
    <w:rsid w:val="0068624A"/>
    <w:rsid w:val="006D764F"/>
    <w:rsid w:val="00704878"/>
    <w:rsid w:val="007103E6"/>
    <w:rsid w:val="00731776"/>
    <w:rsid w:val="00742A57"/>
    <w:rsid w:val="00746A38"/>
    <w:rsid w:val="00774D29"/>
    <w:rsid w:val="007B3FF5"/>
    <w:rsid w:val="007C1D84"/>
    <w:rsid w:val="007C6E94"/>
    <w:rsid w:val="007D3C09"/>
    <w:rsid w:val="00822EB0"/>
    <w:rsid w:val="00841E90"/>
    <w:rsid w:val="00891451"/>
    <w:rsid w:val="008D5D15"/>
    <w:rsid w:val="00901657"/>
    <w:rsid w:val="00913659"/>
    <w:rsid w:val="00916D0C"/>
    <w:rsid w:val="009221EE"/>
    <w:rsid w:val="00930C52"/>
    <w:rsid w:val="00940E91"/>
    <w:rsid w:val="009411DD"/>
    <w:rsid w:val="009828C0"/>
    <w:rsid w:val="009947F3"/>
    <w:rsid w:val="009E657B"/>
    <w:rsid w:val="00A03AF1"/>
    <w:rsid w:val="00A05F6D"/>
    <w:rsid w:val="00A267E7"/>
    <w:rsid w:val="00A47346"/>
    <w:rsid w:val="00A72E06"/>
    <w:rsid w:val="00AC1465"/>
    <w:rsid w:val="00B04A29"/>
    <w:rsid w:val="00B11764"/>
    <w:rsid w:val="00BD23DA"/>
    <w:rsid w:val="00BF0501"/>
    <w:rsid w:val="00C2322F"/>
    <w:rsid w:val="00C26CE6"/>
    <w:rsid w:val="00C360AD"/>
    <w:rsid w:val="00C96F6B"/>
    <w:rsid w:val="00CC668B"/>
    <w:rsid w:val="00CD5446"/>
    <w:rsid w:val="00CD6053"/>
    <w:rsid w:val="00CD68D6"/>
    <w:rsid w:val="00CE2CE0"/>
    <w:rsid w:val="00CF196E"/>
    <w:rsid w:val="00D55DEF"/>
    <w:rsid w:val="00D5690E"/>
    <w:rsid w:val="00D57EE8"/>
    <w:rsid w:val="00D773FC"/>
    <w:rsid w:val="00DA2799"/>
    <w:rsid w:val="00DA52FB"/>
    <w:rsid w:val="00DD2F53"/>
    <w:rsid w:val="00DF252A"/>
    <w:rsid w:val="00E16271"/>
    <w:rsid w:val="00E25FD0"/>
    <w:rsid w:val="00E4659C"/>
    <w:rsid w:val="00EA299A"/>
    <w:rsid w:val="00EB7A7E"/>
    <w:rsid w:val="00EE1162"/>
    <w:rsid w:val="00EE650E"/>
    <w:rsid w:val="00F14170"/>
    <w:rsid w:val="00F432CC"/>
    <w:rsid w:val="00F473EE"/>
    <w:rsid w:val="00F47833"/>
    <w:rsid w:val="00F56E42"/>
    <w:rsid w:val="00FE3F05"/>
    <w:rsid w:val="00FE7768"/>
    <w:rsid w:val="08F3FDC1"/>
    <w:rsid w:val="0AD385DF"/>
    <w:rsid w:val="0E874B5F"/>
    <w:rsid w:val="15A63E80"/>
    <w:rsid w:val="1A0DDB55"/>
    <w:rsid w:val="1AAF7223"/>
    <w:rsid w:val="1BB1B03E"/>
    <w:rsid w:val="1DD539B7"/>
    <w:rsid w:val="1ECE5B12"/>
    <w:rsid w:val="256C4886"/>
    <w:rsid w:val="256C4886"/>
    <w:rsid w:val="26B6A982"/>
    <w:rsid w:val="29283480"/>
    <w:rsid w:val="29C000EC"/>
    <w:rsid w:val="2DD43935"/>
    <w:rsid w:val="2EBCB6FF"/>
    <w:rsid w:val="31BF43FD"/>
    <w:rsid w:val="361EA405"/>
    <w:rsid w:val="3A123385"/>
    <w:rsid w:val="3D029463"/>
    <w:rsid w:val="404975C5"/>
    <w:rsid w:val="413110EE"/>
    <w:rsid w:val="42749752"/>
    <w:rsid w:val="46E15C40"/>
    <w:rsid w:val="525B0DED"/>
    <w:rsid w:val="52AFB37D"/>
    <w:rsid w:val="548F5E22"/>
    <w:rsid w:val="5D6E4D09"/>
    <w:rsid w:val="5F22BCF6"/>
    <w:rsid w:val="627401EC"/>
    <w:rsid w:val="6852C51E"/>
    <w:rsid w:val="68BBC288"/>
    <w:rsid w:val="705871D5"/>
    <w:rsid w:val="71DE82EA"/>
    <w:rsid w:val="7376448E"/>
    <w:rsid w:val="77B60F51"/>
    <w:rsid w:val="7A08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BF0B19"/>
  <w15:chartTrackingRefBased/>
  <w15:docId w15:val="{3A2D6118-D772-47B8-A9D5-0B4129214B6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C5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0C5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C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C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C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C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C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C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C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930C5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930C5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930C5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930C52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930C52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930C52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930C52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930C52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930C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C5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930C5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C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930C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C52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930C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0C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C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C5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930C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C52"/>
    <w:rPr>
      <w:b/>
      <w:bCs/>
      <w:smallCaps/>
      <w:color w:val="0F4761" w:themeColor="accent1" w:themeShade="BF"/>
      <w:spacing w:val="5"/>
    </w:rPr>
  </w:style>
  <w:style w:type="character" w:styleId="CommentReference">
    <w:name w:val="Comment Reference"/>
    <w:basedOn w:val="DefaultParagraphFont"/>
    <w:uiPriority w:val="99"/>
    <w:semiHidden/>
    <w:unhideWhenUsed/>
    <w:rsid w:val="00FE3F05"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unhideWhenUsed/>
    <w:rsid w:val="00FE3F05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E3F05"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sid w:val="00FE3F05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E3F0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E3F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04A2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A2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B7A7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B7A7E"/>
  </w:style>
  <w:style w:type="paragraph" w:styleId="Footer">
    <w:name w:val="footer"/>
    <w:basedOn w:val="Normal"/>
    <w:link w:val="FooterChar"/>
    <w:uiPriority w:val="99"/>
    <w:unhideWhenUsed/>
    <w:rsid w:val="00EB7A7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B7A7E"/>
  </w:style>
  <w:style w:type="paragraph" w:styleId="NormalWeb">
    <w:name w:val="Normal (Web)"/>
    <w:basedOn w:val="Normal"/>
    <w:uiPriority w:val="99"/>
    <w:semiHidden/>
    <w:unhideWhenUsed/>
    <w:rsid w:val="00CE2CE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www.madera-id.org/" TargetMode="Externa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ntTable" Target="fontTable.xml" Id="rId14" /><Relationship Type="http://schemas.openxmlformats.org/officeDocument/2006/relationships/hyperlink" Target="https://www.madera-id.org/" TargetMode="External" Id="Rc035a91e559f49d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ac52a30-016f-4c11-8100-56c2a8e4b36b">
      <Terms xmlns="http://schemas.microsoft.com/office/infopath/2007/PartnerControls"/>
    </lcf76f155ced4ddcb4097134ff3c332f>
    <TaxCatchAll xmlns="60b7687a-eb0a-467f-ba60-870532ae8a9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74DF0E5215D444828A9E28EAEC2F64" ma:contentTypeVersion="15" ma:contentTypeDescription="Create a new document." ma:contentTypeScope="" ma:versionID="d7fdfdd9bc160602c2b2663956d28922">
  <xsd:schema xmlns:xsd="http://www.w3.org/2001/XMLSchema" xmlns:xs="http://www.w3.org/2001/XMLSchema" xmlns:p="http://schemas.microsoft.com/office/2006/metadata/properties" xmlns:ns2="3ac52a30-016f-4c11-8100-56c2a8e4b36b" xmlns:ns3="60b7687a-eb0a-467f-ba60-870532ae8a92" targetNamespace="http://schemas.microsoft.com/office/2006/metadata/properties" ma:root="true" ma:fieldsID="d432d013112fa705c1da0f520d282583" ns2:_="" ns3:_="">
    <xsd:import namespace="3ac52a30-016f-4c11-8100-56c2a8e4b36b"/>
    <xsd:import namespace="60b7687a-eb0a-467f-ba60-870532ae8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c52a30-016f-4c11-8100-56c2a8e4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77a5a2d-de5a-4e2f-9c43-291903425f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7687a-eb0a-467f-ba60-870532ae8a9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0afd25d1-6094-4a88-81e8-2ad4d383328e}" ma:internalName="TaxCatchAll" ma:showField="CatchAllData" ma:web="60b7687a-eb0a-467f-ba60-870532ae8a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6C09A5-074C-4356-B9F4-D6FC61B2E5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FC8E58-7A2B-44FF-8946-C55C42FEE736}">
  <ds:schemaRefs>
    <ds:schemaRef ds:uri="http://schemas.microsoft.com/office/2006/metadata/properties"/>
    <ds:schemaRef ds:uri="http://schemas.microsoft.com/office/infopath/2007/PartnerControls"/>
    <ds:schemaRef ds:uri="7350eee1-298f-486f-98c1-e6dbea79fe2f"/>
    <ds:schemaRef ds:uri="31d74405-98d3-45c9-ad9b-1ed127d8c4d9"/>
  </ds:schemaRefs>
</ds:datastoreItem>
</file>

<file path=customXml/itemProps3.xml><?xml version="1.0" encoding="utf-8"?>
<ds:datastoreItem xmlns:ds="http://schemas.openxmlformats.org/officeDocument/2006/customXml" ds:itemID="{FDAAA806-ED78-4AA5-AD0F-B531C10501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3D5E3B5-235C-4A26-A2F2-A227F2A21FE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Dina Cadenazzi Nolan</dc:creator>
  <keywords/>
  <dc:description/>
  <lastModifiedBy>Nancy Navarro</lastModifiedBy>
  <revision>45</revision>
  <lastPrinted>2026-01-07T19:28:00.0000000Z</lastPrinted>
  <dcterms:created xsi:type="dcterms:W3CDTF">2026-01-07T22:13:00.0000000Z</dcterms:created>
  <dcterms:modified xsi:type="dcterms:W3CDTF">2026-03-27T20:19:56.0335470Z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0x0101009E74DF0E5215D444828A9E28EAEC2F64</vt:lpwstr>
  </property>
  <property fmtid="{D5CDD505-2E9C-101B-9397-08002B2CF9AE}" pid="3" name="MediaServiceImageTags">
    <vt:lpwstr/>
  </property>
</Properties>
</file>